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27CC" w:rsidRPr="007B7C5D" w:rsidRDefault="000427CC" w:rsidP="000427CC">
      <w:pPr>
        <w:spacing w:after="120"/>
        <w:ind w:left="-2410" w:right="1"/>
        <w:jc w:val="both"/>
        <w:rPr>
          <w:rFonts w:asciiTheme="majorHAnsi" w:hAnsiTheme="majorHAnsi" w:cs="Arial"/>
        </w:rPr>
      </w:pPr>
    </w:p>
    <w:p w:rsidR="000427CC" w:rsidRPr="007B7C5D" w:rsidRDefault="000427CC" w:rsidP="000427CC">
      <w:pPr>
        <w:spacing w:after="120"/>
        <w:ind w:left="-2410"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rPr>
      </w:pPr>
    </w:p>
    <w:p w:rsidR="000427CC" w:rsidRPr="007B7C5D" w:rsidRDefault="000427CC" w:rsidP="000427CC">
      <w:pPr>
        <w:spacing w:after="120"/>
        <w:ind w:left="-2410"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b/>
          <w:color w:val="548DD4"/>
        </w:rPr>
      </w:pPr>
    </w:p>
    <w:p w:rsidR="00081BDF" w:rsidRPr="007B7C5D" w:rsidRDefault="00081BDF" w:rsidP="000427CC">
      <w:pPr>
        <w:spacing w:after="120"/>
        <w:ind w:right="1"/>
        <w:jc w:val="both"/>
        <w:rPr>
          <w:rFonts w:asciiTheme="majorHAnsi" w:hAnsiTheme="majorHAnsi" w:cs="Arial"/>
          <w:b/>
          <w:color w:val="548DD4"/>
        </w:rPr>
      </w:pPr>
    </w:p>
    <w:p w:rsidR="00FE44D2" w:rsidRPr="007B7C5D" w:rsidRDefault="00FE44D2" w:rsidP="000427CC">
      <w:pPr>
        <w:spacing w:after="120"/>
        <w:ind w:right="1"/>
        <w:jc w:val="both"/>
        <w:rPr>
          <w:rFonts w:asciiTheme="majorHAnsi" w:hAnsiTheme="majorHAnsi" w:cs="Arial"/>
          <w:b/>
          <w:color w:val="548DD4"/>
        </w:rPr>
      </w:pPr>
    </w:p>
    <w:p w:rsidR="00081BDF" w:rsidRPr="007B7C5D" w:rsidRDefault="00081BDF" w:rsidP="000427CC">
      <w:pPr>
        <w:spacing w:after="120"/>
        <w:ind w:right="1"/>
        <w:jc w:val="both"/>
        <w:rPr>
          <w:rFonts w:asciiTheme="majorHAnsi" w:hAnsiTheme="majorHAnsi" w:cs="Arial"/>
          <w:b/>
          <w:color w:val="548DD4"/>
        </w:rPr>
      </w:pPr>
    </w:p>
    <w:p w:rsidR="00081BDF" w:rsidRPr="009B4CE5" w:rsidRDefault="00081BDF" w:rsidP="000427CC">
      <w:pPr>
        <w:spacing w:after="120"/>
        <w:ind w:right="1"/>
        <w:jc w:val="both"/>
        <w:rPr>
          <w:rFonts w:asciiTheme="majorHAnsi" w:hAnsiTheme="majorHAnsi" w:cs="Arial"/>
          <w:b/>
          <w:color w:val="365F91"/>
          <w:sz w:val="30"/>
          <w:szCs w:val="30"/>
        </w:rPr>
      </w:pPr>
    </w:p>
    <w:p w:rsidR="000427CC" w:rsidRPr="009B4CE5" w:rsidRDefault="000427CC" w:rsidP="000427CC">
      <w:pPr>
        <w:spacing w:after="120"/>
        <w:ind w:right="1"/>
        <w:jc w:val="center"/>
        <w:rPr>
          <w:rFonts w:asciiTheme="majorHAnsi" w:hAnsiTheme="majorHAnsi" w:cs="Arial"/>
          <w:b/>
          <w:color w:val="365F91"/>
          <w:sz w:val="30"/>
          <w:szCs w:val="30"/>
        </w:rPr>
      </w:pPr>
      <w:r w:rsidRPr="009B4CE5">
        <w:rPr>
          <w:rFonts w:asciiTheme="majorHAnsi" w:hAnsiTheme="majorHAnsi" w:cs="Arial"/>
          <w:b/>
          <w:color w:val="365F91"/>
          <w:sz w:val="30"/>
          <w:szCs w:val="30"/>
        </w:rPr>
        <w:t>VODIČ ZA KORISN</w:t>
      </w:r>
      <w:r w:rsidR="00EA1CFB" w:rsidRPr="009B4CE5">
        <w:rPr>
          <w:rFonts w:asciiTheme="majorHAnsi" w:hAnsiTheme="majorHAnsi" w:cs="Arial"/>
          <w:b/>
          <w:color w:val="365F91"/>
          <w:sz w:val="30"/>
          <w:szCs w:val="30"/>
        </w:rPr>
        <w:t>I</w:t>
      </w:r>
      <w:r w:rsidRPr="009B4CE5">
        <w:rPr>
          <w:rFonts w:asciiTheme="majorHAnsi" w:hAnsiTheme="majorHAnsi" w:cs="Arial"/>
          <w:b/>
          <w:color w:val="365F91"/>
          <w:sz w:val="30"/>
          <w:szCs w:val="30"/>
        </w:rPr>
        <w:t>KE</w:t>
      </w:r>
      <w:r w:rsidR="006906BD" w:rsidRPr="009B4CE5">
        <w:rPr>
          <w:rFonts w:asciiTheme="majorHAnsi" w:hAnsiTheme="majorHAnsi" w:cs="Arial"/>
          <w:b/>
          <w:color w:val="365F91"/>
          <w:sz w:val="30"/>
          <w:szCs w:val="30"/>
        </w:rPr>
        <w:t xml:space="preserve"> </w:t>
      </w:r>
      <w:r w:rsidRPr="009B4CE5">
        <w:rPr>
          <w:rFonts w:asciiTheme="majorHAnsi" w:hAnsiTheme="majorHAnsi" w:cs="Arial"/>
          <w:b/>
          <w:color w:val="365F91"/>
          <w:sz w:val="30"/>
          <w:szCs w:val="30"/>
        </w:rPr>
        <w:t xml:space="preserve">POTPORA IZ EUROPSKOG </w:t>
      </w:r>
      <w:r w:rsidR="00D601AF" w:rsidRPr="009B4CE5">
        <w:rPr>
          <w:rFonts w:asciiTheme="majorHAnsi" w:hAnsiTheme="majorHAnsi" w:cs="Arial"/>
          <w:b/>
          <w:color w:val="365F91"/>
          <w:sz w:val="30"/>
          <w:szCs w:val="30"/>
        </w:rPr>
        <w:t xml:space="preserve">POLJOPRIVREDNOG FONDA </w:t>
      </w:r>
      <w:r w:rsidR="00DB23DE" w:rsidRPr="009B4CE5">
        <w:rPr>
          <w:rFonts w:asciiTheme="majorHAnsi" w:hAnsiTheme="majorHAnsi" w:cs="Arial"/>
          <w:b/>
          <w:color w:val="365F91"/>
          <w:sz w:val="30"/>
          <w:szCs w:val="30"/>
        </w:rPr>
        <w:t>ZA RURALNI RAZVOJ</w:t>
      </w:r>
    </w:p>
    <w:p w:rsidR="006906BD" w:rsidRPr="009B4CE5" w:rsidRDefault="006906BD" w:rsidP="000427CC">
      <w:pPr>
        <w:spacing w:after="120"/>
        <w:ind w:right="1"/>
        <w:jc w:val="center"/>
        <w:rPr>
          <w:rFonts w:asciiTheme="majorHAnsi" w:hAnsiTheme="majorHAnsi" w:cs="Arial"/>
          <w:b/>
          <w:color w:val="365F91"/>
          <w:sz w:val="30"/>
          <w:szCs w:val="30"/>
        </w:rPr>
      </w:pPr>
    </w:p>
    <w:p w:rsidR="000427CC" w:rsidRPr="009B4CE5" w:rsidRDefault="00DB23DE" w:rsidP="000427CC">
      <w:pPr>
        <w:spacing w:after="120"/>
        <w:ind w:right="1"/>
        <w:jc w:val="center"/>
        <w:rPr>
          <w:rFonts w:asciiTheme="majorHAnsi" w:hAnsiTheme="majorHAnsi" w:cs="Arial"/>
          <w:b/>
          <w:i/>
          <w:color w:val="365F91"/>
          <w:sz w:val="30"/>
          <w:szCs w:val="30"/>
        </w:rPr>
      </w:pPr>
      <w:r w:rsidRPr="009B4CE5">
        <w:rPr>
          <w:rFonts w:asciiTheme="majorHAnsi" w:hAnsiTheme="majorHAnsi" w:cs="Arial"/>
          <w:b/>
          <w:i/>
          <w:color w:val="365F91"/>
          <w:sz w:val="30"/>
          <w:szCs w:val="30"/>
        </w:rPr>
        <w:t>Podmjera 4.1</w:t>
      </w:r>
      <w:r w:rsidR="00AC2FDF" w:rsidRPr="009B4CE5">
        <w:rPr>
          <w:rFonts w:asciiTheme="majorHAnsi" w:hAnsiTheme="majorHAnsi" w:cs="Arial"/>
          <w:b/>
          <w:i/>
          <w:color w:val="365F91"/>
          <w:sz w:val="30"/>
          <w:szCs w:val="30"/>
        </w:rPr>
        <w:t>.</w:t>
      </w:r>
      <w:r w:rsidR="00AC7D1B" w:rsidRPr="009B4CE5">
        <w:rPr>
          <w:rFonts w:asciiTheme="majorHAnsi" w:hAnsiTheme="majorHAnsi" w:cs="Arial"/>
          <w:b/>
          <w:i/>
          <w:color w:val="365F91"/>
          <w:sz w:val="30"/>
          <w:szCs w:val="30"/>
        </w:rPr>
        <w:t xml:space="preserve"> </w:t>
      </w:r>
      <w:r w:rsidRPr="009B4CE5">
        <w:rPr>
          <w:rFonts w:asciiTheme="majorHAnsi" w:hAnsiTheme="majorHAnsi" w:cs="Arial"/>
          <w:b/>
          <w:i/>
          <w:color w:val="365F91"/>
          <w:sz w:val="30"/>
          <w:szCs w:val="30"/>
        </w:rPr>
        <w:t>„POTPORA ZA ULAGANJA U POLJOPRIVREDNA GOSPODARSTVA“</w:t>
      </w:r>
    </w:p>
    <w:p w:rsidR="00DB23DE" w:rsidRPr="009B4CE5" w:rsidRDefault="00DB23DE" w:rsidP="000427CC">
      <w:pPr>
        <w:spacing w:after="120"/>
        <w:ind w:right="1"/>
        <w:jc w:val="center"/>
        <w:rPr>
          <w:rFonts w:asciiTheme="majorHAnsi" w:hAnsiTheme="majorHAnsi" w:cs="Arial"/>
          <w:b/>
          <w:i/>
          <w:color w:val="365F91"/>
          <w:sz w:val="30"/>
          <w:szCs w:val="30"/>
        </w:rPr>
      </w:pPr>
      <w:r w:rsidRPr="009B4CE5">
        <w:rPr>
          <w:rFonts w:asciiTheme="majorHAnsi" w:hAnsiTheme="majorHAnsi" w:cs="Arial"/>
          <w:b/>
          <w:i/>
          <w:color w:val="365F91"/>
          <w:sz w:val="30"/>
          <w:szCs w:val="30"/>
        </w:rPr>
        <w:t>i</w:t>
      </w:r>
    </w:p>
    <w:p w:rsidR="00DB23DE" w:rsidRPr="009B4CE5" w:rsidRDefault="00DB23DE" w:rsidP="000427CC">
      <w:pPr>
        <w:spacing w:after="120"/>
        <w:ind w:right="1"/>
        <w:jc w:val="center"/>
        <w:rPr>
          <w:rFonts w:asciiTheme="majorHAnsi" w:hAnsiTheme="majorHAnsi" w:cs="Arial"/>
          <w:b/>
          <w:i/>
          <w:color w:val="365F91"/>
          <w:sz w:val="30"/>
          <w:szCs w:val="30"/>
        </w:rPr>
      </w:pPr>
      <w:r w:rsidRPr="009B4CE5">
        <w:rPr>
          <w:rFonts w:asciiTheme="majorHAnsi" w:hAnsiTheme="majorHAnsi" w:cs="Arial"/>
          <w:b/>
          <w:i/>
          <w:color w:val="365F91"/>
          <w:sz w:val="30"/>
          <w:szCs w:val="30"/>
        </w:rPr>
        <w:t>Podmjera 4.2</w:t>
      </w:r>
      <w:r w:rsidR="00AC2FDF" w:rsidRPr="009B4CE5">
        <w:rPr>
          <w:rFonts w:asciiTheme="majorHAnsi" w:hAnsiTheme="majorHAnsi" w:cs="Arial"/>
          <w:b/>
          <w:i/>
          <w:color w:val="365F91"/>
          <w:sz w:val="30"/>
          <w:szCs w:val="30"/>
        </w:rPr>
        <w:t>.</w:t>
      </w:r>
      <w:r w:rsidR="00AC7D1B" w:rsidRPr="009B4CE5">
        <w:rPr>
          <w:rFonts w:asciiTheme="majorHAnsi" w:hAnsiTheme="majorHAnsi" w:cs="Arial"/>
          <w:b/>
          <w:i/>
          <w:color w:val="365F91"/>
          <w:sz w:val="30"/>
          <w:szCs w:val="30"/>
        </w:rPr>
        <w:t xml:space="preserve"> </w:t>
      </w:r>
      <w:r w:rsidRPr="009B4CE5">
        <w:rPr>
          <w:rFonts w:asciiTheme="majorHAnsi" w:hAnsiTheme="majorHAnsi" w:cs="Arial"/>
          <w:b/>
          <w:i/>
          <w:color w:val="365F91"/>
          <w:sz w:val="30"/>
          <w:szCs w:val="30"/>
        </w:rPr>
        <w:t>„POTPORA ZA ULAGANJA U PRERADU, MARKETING I/ILI RAZVOJ POLJOPRIVREDNIH PROIZVODA“</w:t>
      </w:r>
    </w:p>
    <w:p w:rsidR="000427CC" w:rsidRPr="007B7C5D" w:rsidRDefault="000427CC" w:rsidP="000427CC">
      <w:pPr>
        <w:ind w:right="1"/>
        <w:jc w:val="both"/>
        <w:rPr>
          <w:rFonts w:asciiTheme="majorHAnsi" w:hAnsiTheme="majorHAnsi" w:cs="Arial"/>
          <w:b/>
          <w:i/>
          <w:color w:val="365F91"/>
        </w:rPr>
      </w:pPr>
      <w:r w:rsidRPr="007B7C5D">
        <w:rPr>
          <w:rFonts w:asciiTheme="majorHAnsi" w:hAnsiTheme="majorHAnsi" w:cs="Arial"/>
          <w:b/>
          <w:i/>
          <w:color w:val="365F91"/>
        </w:rPr>
        <w:br w:type="page"/>
      </w:r>
    </w:p>
    <w:p w:rsidR="000427CC" w:rsidRPr="007B7C5D" w:rsidRDefault="000427CC" w:rsidP="000427CC">
      <w:pPr>
        <w:pStyle w:val="TOCHeading"/>
        <w:spacing w:before="240" w:after="240" w:line="240" w:lineRule="auto"/>
        <w:ind w:right="1"/>
        <w:jc w:val="both"/>
        <w:rPr>
          <w:rFonts w:asciiTheme="majorHAnsi" w:hAnsiTheme="majorHAnsi" w:cs="Arial"/>
          <w:color w:val="auto"/>
          <w:sz w:val="22"/>
          <w:szCs w:val="22"/>
        </w:rPr>
      </w:pPr>
      <w:r w:rsidRPr="007B7C5D">
        <w:rPr>
          <w:rFonts w:asciiTheme="majorHAnsi" w:hAnsiTheme="majorHAnsi" w:cs="Arial"/>
          <w:color w:val="auto"/>
          <w:sz w:val="22"/>
          <w:szCs w:val="22"/>
        </w:rPr>
        <w:lastRenderedPageBreak/>
        <w:t>SADRŽAJ</w:t>
      </w:r>
    </w:p>
    <w:p w:rsidR="0054240B" w:rsidRDefault="00D83D9B">
      <w:pPr>
        <w:pStyle w:val="TOC1"/>
        <w:rPr>
          <w:rFonts w:asciiTheme="minorHAnsi" w:eastAsiaTheme="minorEastAsia" w:hAnsiTheme="minorHAnsi" w:cstheme="minorBidi"/>
          <w:noProof/>
          <w:lang w:val="hr-HR" w:eastAsia="zh-CN"/>
        </w:rPr>
      </w:pPr>
      <w:r w:rsidRPr="007B7C5D">
        <w:rPr>
          <w:rFonts w:asciiTheme="majorHAnsi" w:hAnsiTheme="majorHAnsi" w:cs="Arial"/>
        </w:rPr>
        <w:fldChar w:fldCharType="begin"/>
      </w:r>
      <w:r w:rsidR="000427CC" w:rsidRPr="007B7C5D">
        <w:rPr>
          <w:rFonts w:asciiTheme="majorHAnsi" w:hAnsiTheme="majorHAnsi" w:cs="Arial"/>
        </w:rPr>
        <w:instrText xml:space="preserve"> TOC \o "1-3" \h \z \u </w:instrText>
      </w:r>
      <w:r w:rsidRPr="007B7C5D">
        <w:rPr>
          <w:rFonts w:asciiTheme="majorHAnsi" w:hAnsiTheme="majorHAnsi" w:cs="Arial"/>
        </w:rPr>
        <w:fldChar w:fldCharType="separate"/>
      </w:r>
      <w:hyperlink w:anchor="_Toc411343472" w:history="1">
        <w:r w:rsidR="0054240B" w:rsidRPr="00582FE4">
          <w:rPr>
            <w:rStyle w:val="Hyperlink"/>
            <w:rFonts w:asciiTheme="majorHAnsi" w:hAnsiTheme="majorHAnsi" w:cs="Arial"/>
            <w:noProof/>
          </w:rPr>
          <w:t>1.</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noProof/>
          </w:rPr>
          <w:t>UVOD</w:t>
        </w:r>
        <w:r w:rsidR="0054240B">
          <w:rPr>
            <w:noProof/>
            <w:webHidden/>
          </w:rPr>
          <w:tab/>
        </w:r>
        <w:r w:rsidR="0054240B">
          <w:rPr>
            <w:noProof/>
            <w:webHidden/>
          </w:rPr>
          <w:fldChar w:fldCharType="begin"/>
        </w:r>
        <w:r w:rsidR="0054240B">
          <w:rPr>
            <w:noProof/>
            <w:webHidden/>
          </w:rPr>
          <w:instrText xml:space="preserve"> PAGEREF _Toc411343472 \h </w:instrText>
        </w:r>
        <w:r w:rsidR="0054240B">
          <w:rPr>
            <w:noProof/>
            <w:webHidden/>
          </w:rPr>
        </w:r>
        <w:r w:rsidR="0054240B">
          <w:rPr>
            <w:noProof/>
            <w:webHidden/>
          </w:rPr>
          <w:fldChar w:fldCharType="separate"/>
        </w:r>
        <w:r w:rsidR="0054240B">
          <w:rPr>
            <w:noProof/>
            <w:webHidden/>
          </w:rPr>
          <w:t>3</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3" w:history="1">
        <w:r w:rsidR="0054240B" w:rsidRPr="00582FE4">
          <w:rPr>
            <w:rStyle w:val="Hyperlink"/>
            <w:rFonts w:asciiTheme="majorHAnsi" w:hAnsiTheme="majorHAnsi" w:cs="Arial"/>
            <w:noProof/>
          </w:rPr>
          <w:t>2.</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noProof/>
          </w:rPr>
          <w:t>VAŽNA PITANJA I ODGOVORI</w:t>
        </w:r>
        <w:r w:rsidR="0054240B">
          <w:rPr>
            <w:noProof/>
            <w:webHidden/>
          </w:rPr>
          <w:tab/>
        </w:r>
        <w:r w:rsidR="0054240B">
          <w:rPr>
            <w:noProof/>
            <w:webHidden/>
          </w:rPr>
          <w:fldChar w:fldCharType="begin"/>
        </w:r>
        <w:r w:rsidR="0054240B">
          <w:rPr>
            <w:noProof/>
            <w:webHidden/>
          </w:rPr>
          <w:instrText xml:space="preserve"> PAGEREF _Toc411343473 \h </w:instrText>
        </w:r>
        <w:r w:rsidR="0054240B">
          <w:rPr>
            <w:noProof/>
            <w:webHidden/>
          </w:rPr>
        </w:r>
        <w:r w:rsidR="0054240B">
          <w:rPr>
            <w:noProof/>
            <w:webHidden/>
          </w:rPr>
          <w:fldChar w:fldCharType="separate"/>
        </w:r>
        <w:r w:rsidR="0054240B">
          <w:rPr>
            <w:noProof/>
            <w:webHidden/>
          </w:rPr>
          <w:t>4</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4" w:history="1">
        <w:r w:rsidR="0054240B" w:rsidRPr="00582FE4">
          <w:rPr>
            <w:rStyle w:val="Hyperlink"/>
            <w:rFonts w:asciiTheme="majorHAnsi" w:hAnsiTheme="majorHAnsi" w:cs="Arial"/>
            <w:i/>
            <w:noProof/>
          </w:rPr>
          <w:t>2.1.</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Tko su korisnici potpore unutar Podmjere 4.1. i Podmjere 4.2.?</w:t>
        </w:r>
        <w:r w:rsidR="0054240B">
          <w:rPr>
            <w:noProof/>
            <w:webHidden/>
          </w:rPr>
          <w:tab/>
        </w:r>
        <w:r w:rsidR="0054240B">
          <w:rPr>
            <w:noProof/>
            <w:webHidden/>
          </w:rPr>
          <w:fldChar w:fldCharType="begin"/>
        </w:r>
        <w:r w:rsidR="0054240B">
          <w:rPr>
            <w:noProof/>
            <w:webHidden/>
          </w:rPr>
          <w:instrText xml:space="preserve"> PAGEREF _Toc411343474 \h </w:instrText>
        </w:r>
        <w:r w:rsidR="0054240B">
          <w:rPr>
            <w:noProof/>
            <w:webHidden/>
          </w:rPr>
        </w:r>
        <w:r w:rsidR="0054240B">
          <w:rPr>
            <w:noProof/>
            <w:webHidden/>
          </w:rPr>
          <w:fldChar w:fldCharType="separate"/>
        </w:r>
        <w:r w:rsidR="0054240B">
          <w:rPr>
            <w:noProof/>
            <w:webHidden/>
          </w:rPr>
          <w:t>4</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5" w:history="1">
        <w:r w:rsidR="0054240B" w:rsidRPr="00582FE4">
          <w:rPr>
            <w:rStyle w:val="Hyperlink"/>
            <w:rFonts w:asciiTheme="majorHAnsi" w:hAnsiTheme="majorHAnsi" w:cs="Arial"/>
            <w:i/>
            <w:noProof/>
          </w:rPr>
          <w:t>2.2.</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Koji su troškovi prihvatljivi za financiranje?</w:t>
        </w:r>
        <w:r w:rsidR="0054240B">
          <w:rPr>
            <w:noProof/>
            <w:webHidden/>
          </w:rPr>
          <w:tab/>
        </w:r>
        <w:r w:rsidR="0054240B">
          <w:rPr>
            <w:noProof/>
            <w:webHidden/>
          </w:rPr>
          <w:fldChar w:fldCharType="begin"/>
        </w:r>
        <w:r w:rsidR="0054240B">
          <w:rPr>
            <w:noProof/>
            <w:webHidden/>
          </w:rPr>
          <w:instrText xml:space="preserve"> PAGEREF _Toc411343475 \h </w:instrText>
        </w:r>
        <w:r w:rsidR="0054240B">
          <w:rPr>
            <w:noProof/>
            <w:webHidden/>
          </w:rPr>
        </w:r>
        <w:r w:rsidR="0054240B">
          <w:rPr>
            <w:noProof/>
            <w:webHidden/>
          </w:rPr>
          <w:fldChar w:fldCharType="separate"/>
        </w:r>
        <w:r w:rsidR="0054240B">
          <w:rPr>
            <w:noProof/>
            <w:webHidden/>
          </w:rPr>
          <w:t>5</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6" w:history="1">
        <w:r w:rsidR="0054240B" w:rsidRPr="00582FE4">
          <w:rPr>
            <w:rStyle w:val="Hyperlink"/>
            <w:rFonts w:asciiTheme="majorHAnsi" w:hAnsiTheme="majorHAnsi" w:cs="Arial"/>
            <w:i/>
            <w:noProof/>
          </w:rPr>
          <w:t>2.3.</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Što se smatra zajedničkim projektom?</w:t>
        </w:r>
        <w:r w:rsidR="0054240B">
          <w:rPr>
            <w:noProof/>
            <w:webHidden/>
          </w:rPr>
          <w:tab/>
        </w:r>
        <w:r w:rsidR="0054240B">
          <w:rPr>
            <w:noProof/>
            <w:webHidden/>
          </w:rPr>
          <w:fldChar w:fldCharType="begin"/>
        </w:r>
        <w:r w:rsidR="0054240B">
          <w:rPr>
            <w:noProof/>
            <w:webHidden/>
          </w:rPr>
          <w:instrText xml:space="preserve"> PAGEREF _Toc411343476 \h </w:instrText>
        </w:r>
        <w:r w:rsidR="0054240B">
          <w:rPr>
            <w:noProof/>
            <w:webHidden/>
          </w:rPr>
        </w:r>
        <w:r w:rsidR="0054240B">
          <w:rPr>
            <w:noProof/>
            <w:webHidden/>
          </w:rPr>
          <w:fldChar w:fldCharType="separate"/>
        </w:r>
        <w:r w:rsidR="0054240B">
          <w:rPr>
            <w:noProof/>
            <w:webHidden/>
          </w:rPr>
          <w:t>5</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7" w:history="1">
        <w:r w:rsidR="0054240B" w:rsidRPr="00582FE4">
          <w:rPr>
            <w:rStyle w:val="Hyperlink"/>
            <w:rFonts w:asciiTheme="majorHAnsi" w:hAnsiTheme="majorHAnsi" w:cs="Arial"/>
            <w:i/>
            <w:noProof/>
          </w:rPr>
          <w:t>2.4.</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Je li je prihvatljiva nabava rabljene opreme ili mehanizacije?</w:t>
        </w:r>
        <w:r w:rsidR="0054240B">
          <w:rPr>
            <w:noProof/>
            <w:webHidden/>
          </w:rPr>
          <w:tab/>
        </w:r>
        <w:r w:rsidR="0054240B">
          <w:rPr>
            <w:noProof/>
            <w:webHidden/>
          </w:rPr>
          <w:fldChar w:fldCharType="begin"/>
        </w:r>
        <w:r w:rsidR="0054240B">
          <w:rPr>
            <w:noProof/>
            <w:webHidden/>
          </w:rPr>
          <w:instrText xml:space="preserve"> PAGEREF _Toc411343477 \h </w:instrText>
        </w:r>
        <w:r w:rsidR="0054240B">
          <w:rPr>
            <w:noProof/>
            <w:webHidden/>
          </w:rPr>
        </w:r>
        <w:r w:rsidR="0054240B">
          <w:rPr>
            <w:noProof/>
            <w:webHidden/>
          </w:rPr>
          <w:fldChar w:fldCharType="separate"/>
        </w:r>
        <w:r w:rsidR="0054240B">
          <w:rPr>
            <w:noProof/>
            <w:webHidden/>
          </w:rPr>
          <w:t>5</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8" w:history="1">
        <w:r w:rsidR="0054240B" w:rsidRPr="00582FE4">
          <w:rPr>
            <w:rStyle w:val="Hyperlink"/>
            <w:rFonts w:asciiTheme="majorHAnsi" w:hAnsiTheme="majorHAnsi" w:cs="Arial"/>
            <w:i/>
            <w:noProof/>
          </w:rPr>
          <w:t>2.5.</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Mora li sufinancirana oprema potjecati iz određenih zemalja?</w:t>
        </w:r>
        <w:r w:rsidR="0054240B">
          <w:rPr>
            <w:noProof/>
            <w:webHidden/>
          </w:rPr>
          <w:tab/>
        </w:r>
        <w:r w:rsidR="0054240B">
          <w:rPr>
            <w:noProof/>
            <w:webHidden/>
          </w:rPr>
          <w:fldChar w:fldCharType="begin"/>
        </w:r>
        <w:r w:rsidR="0054240B">
          <w:rPr>
            <w:noProof/>
            <w:webHidden/>
          </w:rPr>
          <w:instrText xml:space="preserve"> PAGEREF _Toc411343478 \h </w:instrText>
        </w:r>
        <w:r w:rsidR="0054240B">
          <w:rPr>
            <w:noProof/>
            <w:webHidden/>
          </w:rPr>
        </w:r>
        <w:r w:rsidR="0054240B">
          <w:rPr>
            <w:noProof/>
            <w:webHidden/>
          </w:rPr>
          <w:fldChar w:fldCharType="separate"/>
        </w:r>
        <w:r w:rsidR="0054240B">
          <w:rPr>
            <w:noProof/>
            <w:webHidden/>
          </w:rPr>
          <w:t>5</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79" w:history="1">
        <w:r w:rsidR="0054240B" w:rsidRPr="00582FE4">
          <w:rPr>
            <w:rStyle w:val="Hyperlink"/>
            <w:rFonts w:asciiTheme="majorHAnsi" w:hAnsiTheme="majorHAnsi" w:cs="Arial"/>
            <w:i/>
            <w:noProof/>
          </w:rPr>
          <w:t>2.6.</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Na koji iznos potpore mogu računati korisnici Podmjere 4.1. i Podmjere 4.2.?</w:t>
        </w:r>
        <w:r w:rsidR="0054240B">
          <w:rPr>
            <w:noProof/>
            <w:webHidden/>
          </w:rPr>
          <w:tab/>
        </w:r>
        <w:r w:rsidR="0054240B">
          <w:rPr>
            <w:noProof/>
            <w:webHidden/>
          </w:rPr>
          <w:fldChar w:fldCharType="begin"/>
        </w:r>
        <w:r w:rsidR="0054240B">
          <w:rPr>
            <w:noProof/>
            <w:webHidden/>
          </w:rPr>
          <w:instrText xml:space="preserve"> PAGEREF _Toc411343479 \h </w:instrText>
        </w:r>
        <w:r w:rsidR="0054240B">
          <w:rPr>
            <w:noProof/>
            <w:webHidden/>
          </w:rPr>
        </w:r>
        <w:r w:rsidR="0054240B">
          <w:rPr>
            <w:noProof/>
            <w:webHidden/>
          </w:rPr>
          <w:fldChar w:fldCharType="separate"/>
        </w:r>
        <w:r w:rsidR="0054240B">
          <w:rPr>
            <w:noProof/>
            <w:webHidden/>
          </w:rPr>
          <w:t>5</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80" w:history="1">
        <w:r w:rsidR="0054240B" w:rsidRPr="00582FE4">
          <w:rPr>
            <w:rStyle w:val="Hyperlink"/>
            <w:rFonts w:asciiTheme="majorHAnsi" w:hAnsiTheme="majorHAnsi" w:cs="Arial"/>
            <w:i/>
            <w:noProof/>
          </w:rPr>
          <w:t>2.7.</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Na koliki postotak povrata sredstava mogu računati korisnici podmjera 4.1. i 4.2.?</w:t>
        </w:r>
        <w:r w:rsidR="0054240B">
          <w:rPr>
            <w:noProof/>
            <w:webHidden/>
          </w:rPr>
          <w:tab/>
        </w:r>
        <w:r w:rsidR="0054240B">
          <w:rPr>
            <w:noProof/>
            <w:webHidden/>
          </w:rPr>
          <w:fldChar w:fldCharType="begin"/>
        </w:r>
        <w:r w:rsidR="0054240B">
          <w:rPr>
            <w:noProof/>
            <w:webHidden/>
          </w:rPr>
          <w:instrText xml:space="preserve"> PAGEREF _Toc411343480 \h </w:instrText>
        </w:r>
        <w:r w:rsidR="0054240B">
          <w:rPr>
            <w:noProof/>
            <w:webHidden/>
          </w:rPr>
        </w:r>
        <w:r w:rsidR="0054240B">
          <w:rPr>
            <w:noProof/>
            <w:webHidden/>
          </w:rPr>
          <w:fldChar w:fldCharType="separate"/>
        </w:r>
        <w:r w:rsidR="0054240B">
          <w:rPr>
            <w:noProof/>
            <w:webHidden/>
          </w:rPr>
          <w:t>6</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81" w:history="1">
        <w:r w:rsidR="0054240B" w:rsidRPr="00582FE4">
          <w:rPr>
            <w:rStyle w:val="Hyperlink"/>
            <w:rFonts w:asciiTheme="majorHAnsi" w:hAnsiTheme="majorHAnsi" w:cs="Arial"/>
            <w:i/>
            <w:noProof/>
          </w:rPr>
          <w:t>2.8.</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Kako definiramo mladog poljoprivrednika?</w:t>
        </w:r>
        <w:r w:rsidR="0054240B">
          <w:rPr>
            <w:noProof/>
            <w:webHidden/>
          </w:rPr>
          <w:tab/>
        </w:r>
        <w:r w:rsidR="0054240B">
          <w:rPr>
            <w:noProof/>
            <w:webHidden/>
          </w:rPr>
          <w:fldChar w:fldCharType="begin"/>
        </w:r>
        <w:r w:rsidR="0054240B">
          <w:rPr>
            <w:noProof/>
            <w:webHidden/>
          </w:rPr>
          <w:instrText xml:space="preserve"> PAGEREF _Toc411343481 \h </w:instrText>
        </w:r>
        <w:r w:rsidR="0054240B">
          <w:rPr>
            <w:noProof/>
            <w:webHidden/>
          </w:rPr>
        </w:r>
        <w:r w:rsidR="0054240B">
          <w:rPr>
            <w:noProof/>
            <w:webHidden/>
          </w:rPr>
          <w:fldChar w:fldCharType="separate"/>
        </w:r>
        <w:r w:rsidR="0054240B">
          <w:rPr>
            <w:noProof/>
            <w:webHidden/>
          </w:rPr>
          <w:t>6</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82" w:history="1">
        <w:r w:rsidR="0054240B" w:rsidRPr="00582FE4">
          <w:rPr>
            <w:rStyle w:val="Hyperlink"/>
            <w:rFonts w:asciiTheme="majorHAnsi" w:hAnsiTheme="majorHAnsi" w:cs="Arial"/>
            <w:i/>
            <w:noProof/>
          </w:rPr>
          <w:t>2.9.</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Gdje se objavljuje natječaj?</w:t>
        </w:r>
        <w:r w:rsidR="0054240B">
          <w:rPr>
            <w:noProof/>
            <w:webHidden/>
          </w:rPr>
          <w:tab/>
        </w:r>
        <w:r w:rsidR="0054240B">
          <w:rPr>
            <w:noProof/>
            <w:webHidden/>
          </w:rPr>
          <w:fldChar w:fldCharType="begin"/>
        </w:r>
        <w:r w:rsidR="0054240B">
          <w:rPr>
            <w:noProof/>
            <w:webHidden/>
          </w:rPr>
          <w:instrText xml:space="preserve"> PAGEREF _Toc411343482 \h </w:instrText>
        </w:r>
        <w:r w:rsidR="0054240B">
          <w:rPr>
            <w:noProof/>
            <w:webHidden/>
          </w:rPr>
        </w:r>
        <w:r w:rsidR="0054240B">
          <w:rPr>
            <w:noProof/>
            <w:webHidden/>
          </w:rPr>
          <w:fldChar w:fldCharType="separate"/>
        </w:r>
        <w:r w:rsidR="0054240B">
          <w:rPr>
            <w:noProof/>
            <w:webHidden/>
          </w:rPr>
          <w:t>7</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3" w:history="1">
        <w:r w:rsidR="0054240B" w:rsidRPr="00582FE4">
          <w:rPr>
            <w:rStyle w:val="Hyperlink"/>
            <w:rFonts w:asciiTheme="majorHAnsi" w:hAnsiTheme="majorHAnsi" w:cs="Arial"/>
            <w:i/>
            <w:noProof/>
          </w:rPr>
          <w:t>2.10.</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Na koji način mogu podnijeti Zahtjev za potporu?</w:t>
        </w:r>
        <w:r w:rsidR="0054240B">
          <w:rPr>
            <w:noProof/>
            <w:webHidden/>
          </w:rPr>
          <w:tab/>
        </w:r>
        <w:r w:rsidR="0054240B">
          <w:rPr>
            <w:noProof/>
            <w:webHidden/>
          </w:rPr>
          <w:fldChar w:fldCharType="begin"/>
        </w:r>
        <w:r w:rsidR="0054240B">
          <w:rPr>
            <w:noProof/>
            <w:webHidden/>
          </w:rPr>
          <w:instrText xml:space="preserve"> PAGEREF _Toc411343483 \h </w:instrText>
        </w:r>
        <w:r w:rsidR="0054240B">
          <w:rPr>
            <w:noProof/>
            <w:webHidden/>
          </w:rPr>
        </w:r>
        <w:r w:rsidR="0054240B">
          <w:rPr>
            <w:noProof/>
            <w:webHidden/>
          </w:rPr>
          <w:fldChar w:fldCharType="separate"/>
        </w:r>
        <w:r w:rsidR="0054240B">
          <w:rPr>
            <w:noProof/>
            <w:webHidden/>
          </w:rPr>
          <w:t>7</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4" w:history="1">
        <w:r w:rsidR="0054240B" w:rsidRPr="00582FE4">
          <w:rPr>
            <w:rStyle w:val="Hyperlink"/>
            <w:rFonts w:asciiTheme="majorHAnsi" w:hAnsiTheme="majorHAnsi" w:cs="Arial"/>
            <w:i/>
            <w:noProof/>
          </w:rPr>
          <w:t>2.11.</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Mogu li sam pripremiti Zahtjev za potporu ili je potrebno angažirati konzultanta?</w:t>
        </w:r>
        <w:r w:rsidR="0054240B">
          <w:rPr>
            <w:noProof/>
            <w:webHidden/>
          </w:rPr>
          <w:tab/>
        </w:r>
        <w:r w:rsidR="0054240B">
          <w:rPr>
            <w:noProof/>
            <w:webHidden/>
          </w:rPr>
          <w:fldChar w:fldCharType="begin"/>
        </w:r>
        <w:r w:rsidR="0054240B">
          <w:rPr>
            <w:noProof/>
            <w:webHidden/>
          </w:rPr>
          <w:instrText xml:space="preserve"> PAGEREF _Toc411343484 \h </w:instrText>
        </w:r>
        <w:r w:rsidR="0054240B">
          <w:rPr>
            <w:noProof/>
            <w:webHidden/>
          </w:rPr>
        </w:r>
        <w:r w:rsidR="0054240B">
          <w:rPr>
            <w:noProof/>
            <w:webHidden/>
          </w:rPr>
          <w:fldChar w:fldCharType="separate"/>
        </w:r>
        <w:r w:rsidR="0054240B">
          <w:rPr>
            <w:noProof/>
            <w:webHidden/>
          </w:rPr>
          <w:t>19</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5" w:history="1">
        <w:r w:rsidR="0054240B" w:rsidRPr="00582FE4">
          <w:rPr>
            <w:rStyle w:val="Hyperlink"/>
            <w:rFonts w:asciiTheme="majorHAnsi" w:hAnsiTheme="majorHAnsi" w:cs="Arial"/>
            <w:i/>
            <w:noProof/>
          </w:rPr>
          <w:t>2.12.</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Kada mogu početi s ulaganjem prijavljenim u Zahtjevu za potporu?</w:t>
        </w:r>
        <w:r w:rsidR="0054240B">
          <w:rPr>
            <w:noProof/>
            <w:webHidden/>
          </w:rPr>
          <w:tab/>
        </w:r>
        <w:r w:rsidR="0054240B">
          <w:rPr>
            <w:noProof/>
            <w:webHidden/>
          </w:rPr>
          <w:fldChar w:fldCharType="begin"/>
        </w:r>
        <w:r w:rsidR="0054240B">
          <w:rPr>
            <w:noProof/>
            <w:webHidden/>
          </w:rPr>
          <w:instrText xml:space="preserve"> PAGEREF _Toc411343485 \h </w:instrText>
        </w:r>
        <w:r w:rsidR="0054240B">
          <w:rPr>
            <w:noProof/>
            <w:webHidden/>
          </w:rPr>
        </w:r>
        <w:r w:rsidR="0054240B">
          <w:rPr>
            <w:noProof/>
            <w:webHidden/>
          </w:rPr>
          <w:fldChar w:fldCharType="separate"/>
        </w:r>
        <w:r w:rsidR="0054240B">
          <w:rPr>
            <w:noProof/>
            <w:webHidden/>
          </w:rPr>
          <w:t>20</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6" w:history="1">
        <w:r w:rsidR="0054240B" w:rsidRPr="00582FE4">
          <w:rPr>
            <w:rStyle w:val="Hyperlink"/>
            <w:rFonts w:asciiTheme="majorHAnsi" w:hAnsiTheme="majorHAnsi" w:cs="Arial"/>
            <w:i/>
            <w:noProof/>
          </w:rPr>
          <w:t>2.13.</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Ponude i postupak prikupljanja ponuda</w:t>
        </w:r>
        <w:r w:rsidR="0054240B">
          <w:rPr>
            <w:noProof/>
            <w:webHidden/>
          </w:rPr>
          <w:tab/>
        </w:r>
        <w:r w:rsidR="0054240B">
          <w:rPr>
            <w:noProof/>
            <w:webHidden/>
          </w:rPr>
          <w:fldChar w:fldCharType="begin"/>
        </w:r>
        <w:r w:rsidR="0054240B">
          <w:rPr>
            <w:noProof/>
            <w:webHidden/>
          </w:rPr>
          <w:instrText xml:space="preserve"> PAGEREF _Toc411343486 \h </w:instrText>
        </w:r>
        <w:r w:rsidR="0054240B">
          <w:rPr>
            <w:noProof/>
            <w:webHidden/>
          </w:rPr>
        </w:r>
        <w:r w:rsidR="0054240B">
          <w:rPr>
            <w:noProof/>
            <w:webHidden/>
          </w:rPr>
          <w:fldChar w:fldCharType="separate"/>
        </w:r>
        <w:r w:rsidR="0054240B">
          <w:rPr>
            <w:noProof/>
            <w:webHidden/>
          </w:rPr>
          <w:t>20</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7" w:history="1">
        <w:r w:rsidR="0054240B" w:rsidRPr="00582FE4">
          <w:rPr>
            <w:rStyle w:val="Hyperlink"/>
            <w:rFonts w:asciiTheme="majorHAnsi" w:hAnsiTheme="majorHAnsi" w:cs="Arial"/>
            <w:i/>
            <w:noProof/>
          </w:rPr>
          <w:t>2.14.</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Poslovni plan</w:t>
        </w:r>
        <w:r w:rsidR="0054240B">
          <w:rPr>
            <w:noProof/>
            <w:webHidden/>
          </w:rPr>
          <w:tab/>
        </w:r>
        <w:r w:rsidR="0054240B">
          <w:rPr>
            <w:noProof/>
            <w:webHidden/>
          </w:rPr>
          <w:fldChar w:fldCharType="begin"/>
        </w:r>
        <w:r w:rsidR="0054240B">
          <w:rPr>
            <w:noProof/>
            <w:webHidden/>
          </w:rPr>
          <w:instrText xml:space="preserve"> PAGEREF _Toc411343487 \h </w:instrText>
        </w:r>
        <w:r w:rsidR="0054240B">
          <w:rPr>
            <w:noProof/>
            <w:webHidden/>
          </w:rPr>
        </w:r>
        <w:r w:rsidR="0054240B">
          <w:rPr>
            <w:noProof/>
            <w:webHidden/>
          </w:rPr>
          <w:fldChar w:fldCharType="separate"/>
        </w:r>
        <w:r w:rsidR="0054240B">
          <w:rPr>
            <w:noProof/>
            <w:webHidden/>
          </w:rPr>
          <w:t>33</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488" w:history="1">
        <w:r w:rsidR="0054240B" w:rsidRPr="00582FE4">
          <w:rPr>
            <w:rStyle w:val="Hyperlink"/>
            <w:rFonts w:asciiTheme="majorHAnsi" w:hAnsiTheme="majorHAnsi" w:cs="Arial"/>
            <w:i/>
            <w:noProof/>
          </w:rPr>
          <w:t>2.15.</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Zahtjev za isplatu/Zahtjev za isplatu predujma</w:t>
        </w:r>
        <w:r w:rsidR="0054240B">
          <w:rPr>
            <w:noProof/>
            <w:webHidden/>
          </w:rPr>
          <w:tab/>
        </w:r>
        <w:r w:rsidR="0054240B">
          <w:rPr>
            <w:noProof/>
            <w:webHidden/>
          </w:rPr>
          <w:fldChar w:fldCharType="begin"/>
        </w:r>
        <w:r w:rsidR="0054240B">
          <w:rPr>
            <w:noProof/>
            <w:webHidden/>
          </w:rPr>
          <w:instrText xml:space="preserve"> PAGEREF _Toc411343488 \h </w:instrText>
        </w:r>
        <w:r w:rsidR="0054240B">
          <w:rPr>
            <w:noProof/>
            <w:webHidden/>
          </w:rPr>
        </w:r>
        <w:r w:rsidR="0054240B">
          <w:rPr>
            <w:noProof/>
            <w:webHidden/>
          </w:rPr>
          <w:fldChar w:fldCharType="separate"/>
        </w:r>
        <w:r w:rsidR="0054240B">
          <w:rPr>
            <w:noProof/>
            <w:webHidden/>
          </w:rPr>
          <w:t>36</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89" w:history="1">
        <w:r w:rsidR="0054240B" w:rsidRPr="00582FE4">
          <w:rPr>
            <w:rStyle w:val="Hyperlink"/>
            <w:rFonts w:asciiTheme="majorHAnsi" w:hAnsiTheme="majorHAnsi" w:cs="Arial"/>
            <w:noProof/>
          </w:rPr>
          <w:t>3.</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noProof/>
          </w:rPr>
          <w:t>OBRADA ZAHTJEVA ZA POTPORU</w:t>
        </w:r>
        <w:r w:rsidR="0054240B">
          <w:rPr>
            <w:noProof/>
            <w:webHidden/>
          </w:rPr>
          <w:tab/>
        </w:r>
        <w:r w:rsidR="0054240B">
          <w:rPr>
            <w:noProof/>
            <w:webHidden/>
          </w:rPr>
          <w:fldChar w:fldCharType="begin"/>
        </w:r>
        <w:r w:rsidR="0054240B">
          <w:rPr>
            <w:noProof/>
            <w:webHidden/>
          </w:rPr>
          <w:instrText xml:space="preserve"> PAGEREF _Toc411343489 \h </w:instrText>
        </w:r>
        <w:r w:rsidR="0054240B">
          <w:rPr>
            <w:noProof/>
            <w:webHidden/>
          </w:rPr>
        </w:r>
        <w:r w:rsidR="0054240B">
          <w:rPr>
            <w:noProof/>
            <w:webHidden/>
          </w:rPr>
          <w:fldChar w:fldCharType="separate"/>
        </w:r>
        <w:r w:rsidR="0054240B">
          <w:rPr>
            <w:noProof/>
            <w:webHidden/>
          </w:rPr>
          <w:t>39</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0" w:history="1">
        <w:r w:rsidR="0054240B" w:rsidRPr="00582FE4">
          <w:rPr>
            <w:rStyle w:val="Hyperlink"/>
            <w:rFonts w:asciiTheme="majorHAnsi" w:hAnsiTheme="majorHAnsi" w:cs="Arial"/>
            <w:i/>
            <w:noProof/>
          </w:rPr>
          <w:t>3.1.</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Administrativna kontrola Zahtjeva za potporu</w:t>
        </w:r>
        <w:r w:rsidR="0054240B">
          <w:rPr>
            <w:noProof/>
            <w:webHidden/>
          </w:rPr>
          <w:tab/>
        </w:r>
        <w:r w:rsidR="0054240B">
          <w:rPr>
            <w:noProof/>
            <w:webHidden/>
          </w:rPr>
          <w:fldChar w:fldCharType="begin"/>
        </w:r>
        <w:r w:rsidR="0054240B">
          <w:rPr>
            <w:noProof/>
            <w:webHidden/>
          </w:rPr>
          <w:instrText xml:space="preserve"> PAGEREF _Toc411343490 \h </w:instrText>
        </w:r>
        <w:r w:rsidR="0054240B">
          <w:rPr>
            <w:noProof/>
            <w:webHidden/>
          </w:rPr>
        </w:r>
        <w:r w:rsidR="0054240B">
          <w:rPr>
            <w:noProof/>
            <w:webHidden/>
          </w:rPr>
          <w:fldChar w:fldCharType="separate"/>
        </w:r>
        <w:r w:rsidR="0054240B">
          <w:rPr>
            <w:noProof/>
            <w:webHidden/>
          </w:rPr>
          <w:t>39</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1" w:history="1">
        <w:r w:rsidR="0054240B" w:rsidRPr="00582FE4">
          <w:rPr>
            <w:rStyle w:val="Hyperlink"/>
            <w:rFonts w:asciiTheme="majorHAnsi" w:hAnsiTheme="majorHAnsi" w:cs="Arial"/>
            <w:i/>
            <w:noProof/>
          </w:rPr>
          <w:t>3.2.</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Rangiranje i kriteriji odabira</w:t>
        </w:r>
        <w:r w:rsidR="0054240B">
          <w:rPr>
            <w:noProof/>
            <w:webHidden/>
          </w:rPr>
          <w:tab/>
        </w:r>
        <w:r w:rsidR="0054240B">
          <w:rPr>
            <w:noProof/>
            <w:webHidden/>
          </w:rPr>
          <w:fldChar w:fldCharType="begin"/>
        </w:r>
        <w:r w:rsidR="0054240B">
          <w:rPr>
            <w:noProof/>
            <w:webHidden/>
          </w:rPr>
          <w:instrText xml:space="preserve"> PAGEREF _Toc411343491 \h </w:instrText>
        </w:r>
        <w:r w:rsidR="0054240B">
          <w:rPr>
            <w:noProof/>
            <w:webHidden/>
          </w:rPr>
        </w:r>
        <w:r w:rsidR="0054240B">
          <w:rPr>
            <w:noProof/>
            <w:webHidden/>
          </w:rPr>
          <w:fldChar w:fldCharType="separate"/>
        </w:r>
        <w:r w:rsidR="0054240B">
          <w:rPr>
            <w:noProof/>
            <w:webHidden/>
          </w:rPr>
          <w:t>40</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2" w:history="1">
        <w:r w:rsidR="0054240B" w:rsidRPr="00582FE4">
          <w:rPr>
            <w:rStyle w:val="Hyperlink"/>
            <w:rFonts w:asciiTheme="majorHAnsi" w:hAnsiTheme="majorHAnsi" w:cs="Arial"/>
            <w:i/>
            <w:noProof/>
          </w:rPr>
          <w:t>3.3.</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Promjene Zahtjeva za potporu</w:t>
        </w:r>
        <w:r w:rsidR="0054240B">
          <w:rPr>
            <w:noProof/>
            <w:webHidden/>
          </w:rPr>
          <w:tab/>
        </w:r>
        <w:r w:rsidR="0054240B">
          <w:rPr>
            <w:noProof/>
            <w:webHidden/>
          </w:rPr>
          <w:fldChar w:fldCharType="begin"/>
        </w:r>
        <w:r w:rsidR="0054240B">
          <w:rPr>
            <w:noProof/>
            <w:webHidden/>
          </w:rPr>
          <w:instrText xml:space="preserve"> PAGEREF _Toc411343492 \h </w:instrText>
        </w:r>
        <w:r w:rsidR="0054240B">
          <w:rPr>
            <w:noProof/>
            <w:webHidden/>
          </w:rPr>
        </w:r>
        <w:r w:rsidR="0054240B">
          <w:rPr>
            <w:noProof/>
            <w:webHidden/>
          </w:rPr>
          <w:fldChar w:fldCharType="separate"/>
        </w:r>
        <w:r w:rsidR="0054240B">
          <w:rPr>
            <w:noProof/>
            <w:webHidden/>
          </w:rPr>
          <w:t>44</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3" w:history="1">
        <w:r w:rsidR="0054240B" w:rsidRPr="00582FE4">
          <w:rPr>
            <w:rStyle w:val="Hyperlink"/>
            <w:rFonts w:asciiTheme="majorHAnsi" w:hAnsiTheme="majorHAnsi" w:cs="Arial"/>
            <w:i/>
            <w:noProof/>
          </w:rPr>
          <w:t>3.4.</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Odustajanje od potpore</w:t>
        </w:r>
        <w:r w:rsidR="0054240B">
          <w:rPr>
            <w:noProof/>
            <w:webHidden/>
          </w:rPr>
          <w:tab/>
        </w:r>
        <w:r w:rsidR="0054240B">
          <w:rPr>
            <w:noProof/>
            <w:webHidden/>
          </w:rPr>
          <w:fldChar w:fldCharType="begin"/>
        </w:r>
        <w:r w:rsidR="0054240B">
          <w:rPr>
            <w:noProof/>
            <w:webHidden/>
          </w:rPr>
          <w:instrText xml:space="preserve"> PAGEREF _Toc411343493 \h </w:instrText>
        </w:r>
        <w:r w:rsidR="0054240B">
          <w:rPr>
            <w:noProof/>
            <w:webHidden/>
          </w:rPr>
        </w:r>
        <w:r w:rsidR="0054240B">
          <w:rPr>
            <w:noProof/>
            <w:webHidden/>
          </w:rPr>
          <w:fldChar w:fldCharType="separate"/>
        </w:r>
        <w:r w:rsidR="0054240B">
          <w:rPr>
            <w:noProof/>
            <w:webHidden/>
          </w:rPr>
          <w:t>46</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4" w:history="1">
        <w:r w:rsidR="0054240B" w:rsidRPr="00582FE4">
          <w:rPr>
            <w:rStyle w:val="Hyperlink"/>
            <w:rFonts w:asciiTheme="majorHAnsi" w:hAnsiTheme="majorHAnsi" w:cs="Arial"/>
            <w:i/>
            <w:noProof/>
          </w:rPr>
          <w:t>3.5.</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Preuzimanje akata i podnošenje prigovora</w:t>
        </w:r>
        <w:r w:rsidR="0054240B">
          <w:rPr>
            <w:noProof/>
            <w:webHidden/>
          </w:rPr>
          <w:tab/>
        </w:r>
        <w:r w:rsidR="0054240B">
          <w:rPr>
            <w:noProof/>
            <w:webHidden/>
          </w:rPr>
          <w:fldChar w:fldCharType="begin"/>
        </w:r>
        <w:r w:rsidR="0054240B">
          <w:rPr>
            <w:noProof/>
            <w:webHidden/>
          </w:rPr>
          <w:instrText xml:space="preserve"> PAGEREF _Toc411343494 \h </w:instrText>
        </w:r>
        <w:r w:rsidR="0054240B">
          <w:rPr>
            <w:noProof/>
            <w:webHidden/>
          </w:rPr>
        </w:r>
        <w:r w:rsidR="0054240B">
          <w:rPr>
            <w:noProof/>
            <w:webHidden/>
          </w:rPr>
          <w:fldChar w:fldCharType="separate"/>
        </w:r>
        <w:r w:rsidR="0054240B">
          <w:rPr>
            <w:noProof/>
            <w:webHidden/>
          </w:rPr>
          <w:t>48</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5" w:history="1">
        <w:r w:rsidR="0054240B" w:rsidRPr="00582FE4">
          <w:rPr>
            <w:rStyle w:val="Hyperlink"/>
            <w:rFonts w:asciiTheme="majorHAnsi" w:hAnsiTheme="majorHAnsi" w:cs="Arial"/>
            <w:noProof/>
          </w:rPr>
          <w:t>4.</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noProof/>
          </w:rPr>
          <w:t>VAŽNO ZA KORISNIKE</w:t>
        </w:r>
        <w:r w:rsidR="0054240B">
          <w:rPr>
            <w:noProof/>
            <w:webHidden/>
          </w:rPr>
          <w:tab/>
        </w:r>
        <w:r w:rsidR="0054240B">
          <w:rPr>
            <w:noProof/>
            <w:webHidden/>
          </w:rPr>
          <w:fldChar w:fldCharType="begin"/>
        </w:r>
        <w:r w:rsidR="0054240B">
          <w:rPr>
            <w:noProof/>
            <w:webHidden/>
          </w:rPr>
          <w:instrText xml:space="preserve"> PAGEREF _Toc411343495 \h </w:instrText>
        </w:r>
        <w:r w:rsidR="0054240B">
          <w:rPr>
            <w:noProof/>
            <w:webHidden/>
          </w:rPr>
        </w:r>
        <w:r w:rsidR="0054240B">
          <w:rPr>
            <w:noProof/>
            <w:webHidden/>
          </w:rPr>
          <w:fldChar w:fldCharType="separate"/>
        </w:r>
        <w:r w:rsidR="0054240B">
          <w:rPr>
            <w:noProof/>
            <w:webHidden/>
          </w:rPr>
          <w:t>51</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6" w:history="1">
        <w:r w:rsidR="0054240B" w:rsidRPr="00582FE4">
          <w:rPr>
            <w:rStyle w:val="Hyperlink"/>
            <w:rFonts w:asciiTheme="majorHAnsi" w:hAnsiTheme="majorHAnsi" w:cs="Arial"/>
            <w:i/>
            <w:noProof/>
          </w:rPr>
          <w:t>4.1.</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Upravljanje dokumentacijom</w:t>
        </w:r>
        <w:r w:rsidR="0054240B">
          <w:rPr>
            <w:noProof/>
            <w:webHidden/>
          </w:rPr>
          <w:tab/>
        </w:r>
        <w:r w:rsidR="0054240B">
          <w:rPr>
            <w:noProof/>
            <w:webHidden/>
          </w:rPr>
          <w:fldChar w:fldCharType="begin"/>
        </w:r>
        <w:r w:rsidR="0054240B">
          <w:rPr>
            <w:noProof/>
            <w:webHidden/>
          </w:rPr>
          <w:instrText xml:space="preserve"> PAGEREF _Toc411343496 \h </w:instrText>
        </w:r>
        <w:r w:rsidR="0054240B">
          <w:rPr>
            <w:noProof/>
            <w:webHidden/>
          </w:rPr>
        </w:r>
        <w:r w:rsidR="0054240B">
          <w:rPr>
            <w:noProof/>
            <w:webHidden/>
          </w:rPr>
          <w:fldChar w:fldCharType="separate"/>
        </w:r>
        <w:r w:rsidR="0054240B">
          <w:rPr>
            <w:noProof/>
            <w:webHidden/>
          </w:rPr>
          <w:t>51</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7" w:history="1">
        <w:r w:rsidR="0054240B" w:rsidRPr="00582FE4">
          <w:rPr>
            <w:rStyle w:val="Hyperlink"/>
            <w:rFonts w:asciiTheme="majorHAnsi" w:hAnsiTheme="majorHAnsi" w:cs="Arial"/>
            <w:i/>
            <w:noProof/>
          </w:rPr>
          <w:t>4.2.</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Javna nabava</w:t>
        </w:r>
        <w:r w:rsidR="0054240B">
          <w:rPr>
            <w:noProof/>
            <w:webHidden/>
          </w:rPr>
          <w:tab/>
        </w:r>
        <w:r w:rsidR="0054240B">
          <w:rPr>
            <w:noProof/>
            <w:webHidden/>
          </w:rPr>
          <w:fldChar w:fldCharType="begin"/>
        </w:r>
        <w:r w:rsidR="0054240B">
          <w:rPr>
            <w:noProof/>
            <w:webHidden/>
          </w:rPr>
          <w:instrText xml:space="preserve"> PAGEREF _Toc411343497 \h </w:instrText>
        </w:r>
        <w:r w:rsidR="0054240B">
          <w:rPr>
            <w:noProof/>
            <w:webHidden/>
          </w:rPr>
        </w:r>
        <w:r w:rsidR="0054240B">
          <w:rPr>
            <w:noProof/>
            <w:webHidden/>
          </w:rPr>
          <w:fldChar w:fldCharType="separate"/>
        </w:r>
        <w:r w:rsidR="0054240B">
          <w:rPr>
            <w:noProof/>
            <w:webHidden/>
          </w:rPr>
          <w:t>51</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8" w:history="1">
        <w:r w:rsidR="0054240B" w:rsidRPr="00582FE4">
          <w:rPr>
            <w:rStyle w:val="Hyperlink"/>
            <w:rFonts w:asciiTheme="majorHAnsi" w:hAnsiTheme="majorHAnsi" w:cs="Arial"/>
            <w:i/>
            <w:noProof/>
          </w:rPr>
          <w:t>4.3.</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Sukob interesa</w:t>
        </w:r>
        <w:r w:rsidR="0054240B">
          <w:rPr>
            <w:noProof/>
            <w:webHidden/>
          </w:rPr>
          <w:tab/>
        </w:r>
        <w:r w:rsidR="0054240B">
          <w:rPr>
            <w:noProof/>
            <w:webHidden/>
          </w:rPr>
          <w:fldChar w:fldCharType="begin"/>
        </w:r>
        <w:r w:rsidR="0054240B">
          <w:rPr>
            <w:noProof/>
            <w:webHidden/>
          </w:rPr>
          <w:instrText xml:space="preserve"> PAGEREF _Toc411343498 \h </w:instrText>
        </w:r>
        <w:r w:rsidR="0054240B">
          <w:rPr>
            <w:noProof/>
            <w:webHidden/>
          </w:rPr>
        </w:r>
        <w:r w:rsidR="0054240B">
          <w:rPr>
            <w:noProof/>
            <w:webHidden/>
          </w:rPr>
          <w:fldChar w:fldCharType="separate"/>
        </w:r>
        <w:r w:rsidR="0054240B">
          <w:rPr>
            <w:noProof/>
            <w:webHidden/>
          </w:rPr>
          <w:t>51</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499" w:history="1">
        <w:r w:rsidR="0054240B" w:rsidRPr="00582FE4">
          <w:rPr>
            <w:rStyle w:val="Hyperlink"/>
            <w:rFonts w:asciiTheme="majorHAnsi" w:hAnsiTheme="majorHAnsi" w:cs="Arial"/>
            <w:i/>
            <w:noProof/>
          </w:rPr>
          <w:t>4.4.</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Korištenje sredstava iz drugih izvora financiranja</w:t>
        </w:r>
        <w:r w:rsidR="0054240B">
          <w:rPr>
            <w:noProof/>
            <w:webHidden/>
          </w:rPr>
          <w:tab/>
        </w:r>
        <w:r w:rsidR="0054240B">
          <w:rPr>
            <w:noProof/>
            <w:webHidden/>
          </w:rPr>
          <w:fldChar w:fldCharType="begin"/>
        </w:r>
        <w:r w:rsidR="0054240B">
          <w:rPr>
            <w:noProof/>
            <w:webHidden/>
          </w:rPr>
          <w:instrText xml:space="preserve"> PAGEREF _Toc411343499 \h </w:instrText>
        </w:r>
        <w:r w:rsidR="0054240B">
          <w:rPr>
            <w:noProof/>
            <w:webHidden/>
          </w:rPr>
        </w:r>
        <w:r w:rsidR="0054240B">
          <w:rPr>
            <w:noProof/>
            <w:webHidden/>
          </w:rPr>
          <w:fldChar w:fldCharType="separate"/>
        </w:r>
        <w:r w:rsidR="0054240B">
          <w:rPr>
            <w:noProof/>
            <w:webHidden/>
          </w:rPr>
          <w:t>52</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0" w:history="1">
        <w:r w:rsidR="0054240B" w:rsidRPr="00582FE4">
          <w:rPr>
            <w:rStyle w:val="Hyperlink"/>
            <w:rFonts w:asciiTheme="majorHAnsi" w:hAnsiTheme="majorHAnsi" w:cs="Arial"/>
            <w:i/>
            <w:noProof/>
          </w:rPr>
          <w:t>4.5.</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Označavanje ulaganja</w:t>
        </w:r>
        <w:r w:rsidR="0054240B">
          <w:rPr>
            <w:noProof/>
            <w:webHidden/>
          </w:rPr>
          <w:tab/>
        </w:r>
        <w:r w:rsidR="0054240B">
          <w:rPr>
            <w:noProof/>
            <w:webHidden/>
          </w:rPr>
          <w:fldChar w:fldCharType="begin"/>
        </w:r>
        <w:r w:rsidR="0054240B">
          <w:rPr>
            <w:noProof/>
            <w:webHidden/>
          </w:rPr>
          <w:instrText xml:space="preserve"> PAGEREF _Toc411343500 \h </w:instrText>
        </w:r>
        <w:r w:rsidR="0054240B">
          <w:rPr>
            <w:noProof/>
            <w:webHidden/>
          </w:rPr>
        </w:r>
        <w:r w:rsidR="0054240B">
          <w:rPr>
            <w:noProof/>
            <w:webHidden/>
          </w:rPr>
          <w:fldChar w:fldCharType="separate"/>
        </w:r>
        <w:r w:rsidR="0054240B">
          <w:rPr>
            <w:noProof/>
            <w:webHidden/>
          </w:rPr>
          <w:t>52</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1" w:history="1">
        <w:r w:rsidR="0054240B" w:rsidRPr="00582FE4">
          <w:rPr>
            <w:rStyle w:val="Hyperlink"/>
            <w:rFonts w:asciiTheme="majorHAnsi" w:hAnsiTheme="majorHAnsi" w:cs="Arial"/>
            <w:i/>
            <w:noProof/>
          </w:rPr>
          <w:t>4.6.</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Promjena vlasništva predmeta ulaganja</w:t>
        </w:r>
        <w:r w:rsidR="0054240B">
          <w:rPr>
            <w:noProof/>
            <w:webHidden/>
          </w:rPr>
          <w:tab/>
        </w:r>
        <w:r w:rsidR="0054240B">
          <w:rPr>
            <w:noProof/>
            <w:webHidden/>
          </w:rPr>
          <w:fldChar w:fldCharType="begin"/>
        </w:r>
        <w:r w:rsidR="0054240B">
          <w:rPr>
            <w:noProof/>
            <w:webHidden/>
          </w:rPr>
          <w:instrText xml:space="preserve"> PAGEREF _Toc411343501 \h </w:instrText>
        </w:r>
        <w:r w:rsidR="0054240B">
          <w:rPr>
            <w:noProof/>
            <w:webHidden/>
          </w:rPr>
        </w:r>
        <w:r w:rsidR="0054240B">
          <w:rPr>
            <w:noProof/>
            <w:webHidden/>
          </w:rPr>
          <w:fldChar w:fldCharType="separate"/>
        </w:r>
        <w:r w:rsidR="0054240B">
          <w:rPr>
            <w:noProof/>
            <w:webHidden/>
          </w:rPr>
          <w:t>52</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2" w:history="1">
        <w:r w:rsidR="0054240B" w:rsidRPr="00582FE4">
          <w:rPr>
            <w:rStyle w:val="Hyperlink"/>
            <w:rFonts w:asciiTheme="majorHAnsi" w:hAnsiTheme="majorHAnsi" w:cs="Arial"/>
            <w:i/>
            <w:noProof/>
          </w:rPr>
          <w:t>4.7.</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Kontrola na terenu</w:t>
        </w:r>
        <w:r w:rsidR="0054240B">
          <w:rPr>
            <w:noProof/>
            <w:webHidden/>
          </w:rPr>
          <w:tab/>
        </w:r>
        <w:r w:rsidR="0054240B">
          <w:rPr>
            <w:noProof/>
            <w:webHidden/>
          </w:rPr>
          <w:fldChar w:fldCharType="begin"/>
        </w:r>
        <w:r w:rsidR="0054240B">
          <w:rPr>
            <w:noProof/>
            <w:webHidden/>
          </w:rPr>
          <w:instrText xml:space="preserve"> PAGEREF _Toc411343502 \h </w:instrText>
        </w:r>
        <w:r w:rsidR="0054240B">
          <w:rPr>
            <w:noProof/>
            <w:webHidden/>
          </w:rPr>
        </w:r>
        <w:r w:rsidR="0054240B">
          <w:rPr>
            <w:noProof/>
            <w:webHidden/>
          </w:rPr>
          <w:fldChar w:fldCharType="separate"/>
        </w:r>
        <w:r w:rsidR="0054240B">
          <w:rPr>
            <w:noProof/>
            <w:webHidden/>
          </w:rPr>
          <w:t>52</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3" w:history="1">
        <w:r w:rsidR="0054240B" w:rsidRPr="00582FE4">
          <w:rPr>
            <w:rStyle w:val="Hyperlink"/>
            <w:rFonts w:asciiTheme="majorHAnsi" w:hAnsiTheme="majorHAnsi" w:cs="Arial"/>
            <w:i/>
            <w:noProof/>
          </w:rPr>
          <w:t>4.8.</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Nepravilnosti i povrat sredstava</w:t>
        </w:r>
        <w:r w:rsidR="0054240B">
          <w:rPr>
            <w:noProof/>
            <w:webHidden/>
          </w:rPr>
          <w:tab/>
        </w:r>
        <w:r w:rsidR="0054240B">
          <w:rPr>
            <w:noProof/>
            <w:webHidden/>
          </w:rPr>
          <w:fldChar w:fldCharType="begin"/>
        </w:r>
        <w:r w:rsidR="0054240B">
          <w:rPr>
            <w:noProof/>
            <w:webHidden/>
          </w:rPr>
          <w:instrText xml:space="preserve"> PAGEREF _Toc411343503 \h </w:instrText>
        </w:r>
        <w:r w:rsidR="0054240B">
          <w:rPr>
            <w:noProof/>
            <w:webHidden/>
          </w:rPr>
        </w:r>
        <w:r w:rsidR="0054240B">
          <w:rPr>
            <w:noProof/>
            <w:webHidden/>
          </w:rPr>
          <w:fldChar w:fldCharType="separate"/>
        </w:r>
        <w:r w:rsidR="0054240B">
          <w:rPr>
            <w:noProof/>
            <w:webHidden/>
          </w:rPr>
          <w:t>53</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4" w:history="1">
        <w:r w:rsidR="0054240B" w:rsidRPr="00582FE4">
          <w:rPr>
            <w:rStyle w:val="Hyperlink"/>
            <w:rFonts w:asciiTheme="majorHAnsi" w:hAnsiTheme="majorHAnsi" w:cs="Arial"/>
            <w:i/>
            <w:noProof/>
          </w:rPr>
          <w:t>4.9.</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Ostale obveze korisnika</w:t>
        </w:r>
        <w:r w:rsidR="0054240B">
          <w:rPr>
            <w:noProof/>
            <w:webHidden/>
          </w:rPr>
          <w:tab/>
        </w:r>
        <w:r w:rsidR="0054240B">
          <w:rPr>
            <w:noProof/>
            <w:webHidden/>
          </w:rPr>
          <w:fldChar w:fldCharType="begin"/>
        </w:r>
        <w:r w:rsidR="0054240B">
          <w:rPr>
            <w:noProof/>
            <w:webHidden/>
          </w:rPr>
          <w:instrText xml:space="preserve"> PAGEREF _Toc411343504 \h </w:instrText>
        </w:r>
        <w:r w:rsidR="0054240B">
          <w:rPr>
            <w:noProof/>
            <w:webHidden/>
          </w:rPr>
        </w:r>
        <w:r w:rsidR="0054240B">
          <w:rPr>
            <w:noProof/>
            <w:webHidden/>
          </w:rPr>
          <w:fldChar w:fldCharType="separate"/>
        </w:r>
        <w:r w:rsidR="0054240B">
          <w:rPr>
            <w:noProof/>
            <w:webHidden/>
          </w:rPr>
          <w:t>54</w:t>
        </w:r>
        <w:r w:rsidR="0054240B">
          <w:rPr>
            <w:noProof/>
            <w:webHidden/>
          </w:rPr>
          <w:fldChar w:fldCharType="end"/>
        </w:r>
      </w:hyperlink>
    </w:p>
    <w:p w:rsidR="0054240B" w:rsidRDefault="00CE331A">
      <w:pPr>
        <w:pStyle w:val="TOC1"/>
        <w:tabs>
          <w:tab w:val="left" w:pos="660"/>
        </w:tabs>
        <w:rPr>
          <w:rFonts w:asciiTheme="minorHAnsi" w:eastAsiaTheme="minorEastAsia" w:hAnsiTheme="minorHAnsi" w:cstheme="minorBidi"/>
          <w:noProof/>
          <w:lang w:val="hr-HR" w:eastAsia="zh-CN"/>
        </w:rPr>
      </w:pPr>
      <w:hyperlink w:anchor="_Toc411343505" w:history="1">
        <w:r w:rsidR="0054240B" w:rsidRPr="00582FE4">
          <w:rPr>
            <w:rStyle w:val="Hyperlink"/>
            <w:rFonts w:asciiTheme="majorHAnsi" w:hAnsiTheme="majorHAnsi" w:cs="Arial"/>
            <w:i/>
            <w:noProof/>
          </w:rPr>
          <w:t>4.10.</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i/>
            <w:noProof/>
          </w:rPr>
          <w:t>Dodatne informacije</w:t>
        </w:r>
        <w:r w:rsidR="0054240B">
          <w:rPr>
            <w:noProof/>
            <w:webHidden/>
          </w:rPr>
          <w:tab/>
        </w:r>
        <w:r w:rsidR="0054240B">
          <w:rPr>
            <w:noProof/>
            <w:webHidden/>
          </w:rPr>
          <w:fldChar w:fldCharType="begin"/>
        </w:r>
        <w:r w:rsidR="0054240B">
          <w:rPr>
            <w:noProof/>
            <w:webHidden/>
          </w:rPr>
          <w:instrText xml:space="preserve"> PAGEREF _Toc411343505 \h </w:instrText>
        </w:r>
        <w:r w:rsidR="0054240B">
          <w:rPr>
            <w:noProof/>
            <w:webHidden/>
          </w:rPr>
        </w:r>
        <w:r w:rsidR="0054240B">
          <w:rPr>
            <w:noProof/>
            <w:webHidden/>
          </w:rPr>
          <w:fldChar w:fldCharType="separate"/>
        </w:r>
        <w:r w:rsidR="0054240B">
          <w:rPr>
            <w:noProof/>
            <w:webHidden/>
          </w:rPr>
          <w:t>54</w:t>
        </w:r>
        <w:r w:rsidR="0054240B">
          <w:rPr>
            <w:noProof/>
            <w:webHidden/>
          </w:rPr>
          <w:fldChar w:fldCharType="end"/>
        </w:r>
      </w:hyperlink>
    </w:p>
    <w:p w:rsidR="0054240B" w:rsidRDefault="00CE331A">
      <w:pPr>
        <w:pStyle w:val="TOC1"/>
        <w:rPr>
          <w:rFonts w:asciiTheme="minorHAnsi" w:eastAsiaTheme="minorEastAsia" w:hAnsiTheme="minorHAnsi" w:cstheme="minorBidi"/>
          <w:noProof/>
          <w:lang w:val="hr-HR" w:eastAsia="zh-CN"/>
        </w:rPr>
      </w:pPr>
      <w:hyperlink w:anchor="_Toc411343506" w:history="1">
        <w:r w:rsidR="0054240B" w:rsidRPr="00582FE4">
          <w:rPr>
            <w:rStyle w:val="Hyperlink"/>
            <w:rFonts w:asciiTheme="majorHAnsi" w:hAnsiTheme="majorHAnsi" w:cs="Arial"/>
            <w:noProof/>
          </w:rPr>
          <w:t>5.</w:t>
        </w:r>
        <w:r w:rsidR="0054240B">
          <w:rPr>
            <w:rFonts w:asciiTheme="minorHAnsi" w:eastAsiaTheme="minorEastAsia" w:hAnsiTheme="minorHAnsi" w:cstheme="minorBidi"/>
            <w:noProof/>
            <w:lang w:val="hr-HR" w:eastAsia="zh-CN"/>
          </w:rPr>
          <w:tab/>
        </w:r>
        <w:r w:rsidR="0054240B" w:rsidRPr="00582FE4">
          <w:rPr>
            <w:rStyle w:val="Hyperlink"/>
            <w:rFonts w:asciiTheme="majorHAnsi" w:hAnsiTheme="majorHAnsi" w:cs="Arial"/>
            <w:noProof/>
          </w:rPr>
          <w:t>KONTAKTI</w:t>
        </w:r>
        <w:r w:rsidR="0054240B">
          <w:rPr>
            <w:noProof/>
            <w:webHidden/>
          </w:rPr>
          <w:tab/>
        </w:r>
        <w:r w:rsidR="0054240B">
          <w:rPr>
            <w:noProof/>
            <w:webHidden/>
          </w:rPr>
          <w:fldChar w:fldCharType="begin"/>
        </w:r>
        <w:r w:rsidR="0054240B">
          <w:rPr>
            <w:noProof/>
            <w:webHidden/>
          </w:rPr>
          <w:instrText xml:space="preserve"> PAGEREF _Toc411343506 \h </w:instrText>
        </w:r>
        <w:r w:rsidR="0054240B">
          <w:rPr>
            <w:noProof/>
            <w:webHidden/>
          </w:rPr>
        </w:r>
        <w:r w:rsidR="0054240B">
          <w:rPr>
            <w:noProof/>
            <w:webHidden/>
          </w:rPr>
          <w:fldChar w:fldCharType="separate"/>
        </w:r>
        <w:r w:rsidR="0054240B">
          <w:rPr>
            <w:noProof/>
            <w:webHidden/>
          </w:rPr>
          <w:t>55</w:t>
        </w:r>
        <w:r w:rsidR="0054240B">
          <w:rPr>
            <w:noProof/>
            <w:webHidden/>
          </w:rPr>
          <w:fldChar w:fldCharType="end"/>
        </w:r>
      </w:hyperlink>
    </w:p>
    <w:p w:rsidR="00EE054B" w:rsidRPr="007B7C5D" w:rsidRDefault="00D83D9B" w:rsidP="000427CC">
      <w:pPr>
        <w:spacing w:after="0" w:line="240" w:lineRule="auto"/>
        <w:ind w:right="1"/>
        <w:jc w:val="both"/>
        <w:rPr>
          <w:rFonts w:asciiTheme="majorHAnsi" w:hAnsiTheme="majorHAnsi" w:cs="Arial"/>
          <w:noProof/>
        </w:rPr>
      </w:pPr>
      <w:r w:rsidRPr="007B7C5D">
        <w:rPr>
          <w:rFonts w:asciiTheme="majorHAnsi" w:hAnsiTheme="majorHAnsi" w:cs="Arial"/>
          <w:bCs/>
          <w:noProof/>
        </w:rPr>
        <w:fldChar w:fldCharType="end"/>
      </w:r>
    </w:p>
    <w:p w:rsidR="000427CC" w:rsidRPr="007B7C5D" w:rsidRDefault="000427CC" w:rsidP="00DE2A75">
      <w:pPr>
        <w:pStyle w:val="Heading1"/>
        <w:numPr>
          <w:ilvl w:val="0"/>
          <w:numId w:val="3"/>
        </w:numPr>
        <w:spacing w:before="0" w:after="360"/>
        <w:ind w:left="284" w:right="1" w:hanging="284"/>
        <w:jc w:val="both"/>
        <w:rPr>
          <w:rFonts w:asciiTheme="majorHAnsi" w:hAnsiTheme="majorHAnsi" w:cs="Arial"/>
          <w:color w:val="auto"/>
          <w:sz w:val="22"/>
          <w:szCs w:val="22"/>
        </w:rPr>
      </w:pPr>
      <w:r w:rsidRPr="007B7C5D">
        <w:rPr>
          <w:rFonts w:asciiTheme="majorHAnsi" w:hAnsiTheme="majorHAnsi" w:cs="Arial"/>
          <w:sz w:val="22"/>
          <w:szCs w:val="22"/>
        </w:rPr>
        <w:br w:type="page"/>
      </w:r>
      <w:bookmarkStart w:id="0" w:name="_Toc411343472"/>
      <w:r w:rsidRPr="007B7C5D">
        <w:rPr>
          <w:rFonts w:asciiTheme="majorHAnsi" w:hAnsiTheme="majorHAnsi" w:cs="Arial"/>
          <w:color w:val="auto"/>
          <w:sz w:val="22"/>
          <w:szCs w:val="22"/>
        </w:rPr>
        <w:lastRenderedPageBreak/>
        <w:t>UVOD</w:t>
      </w:r>
      <w:bookmarkEnd w:id="0"/>
    </w:p>
    <w:p w:rsidR="00E41065" w:rsidRPr="007B7C5D" w:rsidRDefault="00772735" w:rsidP="007B7C5D">
      <w:pPr>
        <w:jc w:val="both"/>
        <w:rPr>
          <w:rFonts w:asciiTheme="majorHAnsi" w:hAnsiTheme="majorHAnsi"/>
        </w:rPr>
      </w:pPr>
      <w:r>
        <w:rPr>
          <w:rFonts w:asciiTheme="majorHAnsi" w:hAnsiTheme="majorHAnsi"/>
        </w:rPr>
        <w:t>U</w:t>
      </w:r>
      <w:r w:rsidR="00E41065" w:rsidRPr="007B7C5D">
        <w:rPr>
          <w:rFonts w:asciiTheme="majorHAnsi" w:hAnsiTheme="majorHAnsi"/>
        </w:rPr>
        <w:t>laskom u punopravno članstvo Europske unije Republici Hrvatskoj su se otvorile brojne mogućnosti za financiranje projekata sredstvima EU fondova. Iz sredstava Europskog poljoprivrednog fonda za ruralni razvoj EPFRR (eng. EAFRD), na raspolaganju nam je do 2020. godin</w:t>
      </w:r>
      <w:r w:rsidR="005544A0" w:rsidRPr="007B7C5D">
        <w:rPr>
          <w:rFonts w:asciiTheme="majorHAnsi" w:hAnsiTheme="majorHAnsi"/>
        </w:rPr>
        <w:t>e</w:t>
      </w:r>
      <w:r w:rsidR="00E41065" w:rsidRPr="007B7C5D">
        <w:rPr>
          <w:rFonts w:asciiTheme="majorHAnsi" w:hAnsiTheme="majorHAnsi"/>
        </w:rPr>
        <w:t xml:space="preserve"> oko 2,4 milijarde EUR-a. Od tog je iznosa, čak 28%, odnosno oko 668 milijuna eura</w:t>
      </w:r>
      <w:r w:rsidR="005544A0" w:rsidRPr="007B7C5D">
        <w:rPr>
          <w:rFonts w:asciiTheme="majorHAnsi" w:hAnsiTheme="majorHAnsi"/>
        </w:rPr>
        <w:t>,</w:t>
      </w:r>
      <w:r w:rsidR="00E41065" w:rsidRPr="007B7C5D">
        <w:rPr>
          <w:rFonts w:asciiTheme="majorHAnsi" w:hAnsiTheme="majorHAnsi"/>
        </w:rPr>
        <w:t xml:space="preserve"> namijenjeno </w:t>
      </w:r>
      <w:r w:rsidR="005544A0" w:rsidRPr="007B7C5D">
        <w:rPr>
          <w:rFonts w:asciiTheme="majorHAnsi" w:hAnsiTheme="majorHAnsi"/>
        </w:rPr>
        <w:t xml:space="preserve">je </w:t>
      </w:r>
      <w:r w:rsidR="00E41065" w:rsidRPr="007B7C5D">
        <w:rPr>
          <w:rFonts w:asciiTheme="majorHAnsi" w:hAnsiTheme="majorHAnsi"/>
        </w:rPr>
        <w:t xml:space="preserve">provedbi najvažnije, </w:t>
      </w:r>
      <w:r w:rsidR="005544A0" w:rsidRPr="007B7C5D">
        <w:rPr>
          <w:rFonts w:asciiTheme="majorHAnsi" w:hAnsiTheme="majorHAnsi"/>
        </w:rPr>
        <w:t xml:space="preserve">a </w:t>
      </w:r>
      <w:r w:rsidR="00E41065" w:rsidRPr="007B7C5D">
        <w:rPr>
          <w:rFonts w:asciiTheme="majorHAnsi" w:hAnsiTheme="majorHAnsi"/>
        </w:rPr>
        <w:t>većini</w:t>
      </w:r>
      <w:r w:rsidR="005544A0" w:rsidRPr="007B7C5D">
        <w:rPr>
          <w:rFonts w:asciiTheme="majorHAnsi" w:hAnsiTheme="majorHAnsi"/>
        </w:rPr>
        <w:t xml:space="preserve"> korisnika i</w:t>
      </w:r>
      <w:r w:rsidR="00E41065" w:rsidRPr="007B7C5D">
        <w:rPr>
          <w:rFonts w:asciiTheme="majorHAnsi" w:hAnsiTheme="majorHAnsi"/>
        </w:rPr>
        <w:t xml:space="preserve"> najinteresantnije mjere </w:t>
      </w:r>
      <w:r w:rsidR="005544A0" w:rsidRPr="007B7C5D">
        <w:rPr>
          <w:rFonts w:asciiTheme="majorHAnsi" w:hAnsiTheme="majorHAnsi"/>
        </w:rPr>
        <w:t>- M</w:t>
      </w:r>
      <w:r w:rsidR="00E41065" w:rsidRPr="007B7C5D">
        <w:rPr>
          <w:rFonts w:asciiTheme="majorHAnsi" w:hAnsiTheme="majorHAnsi"/>
        </w:rPr>
        <w:t>4</w:t>
      </w:r>
      <w:r w:rsidR="005544A0" w:rsidRPr="007B7C5D">
        <w:rPr>
          <w:rFonts w:asciiTheme="majorHAnsi" w:hAnsiTheme="majorHAnsi"/>
        </w:rPr>
        <w:t>: „</w:t>
      </w:r>
      <w:r w:rsidR="00E41065" w:rsidRPr="007B7C5D">
        <w:rPr>
          <w:rFonts w:asciiTheme="majorHAnsi" w:hAnsiTheme="majorHAnsi"/>
        </w:rPr>
        <w:t>Ulaganja u fizičku imovinu</w:t>
      </w:r>
      <w:r w:rsidR="005544A0" w:rsidRPr="007B7C5D">
        <w:rPr>
          <w:rFonts w:asciiTheme="majorHAnsi" w:hAnsiTheme="majorHAnsi"/>
        </w:rPr>
        <w:t>“</w:t>
      </w:r>
      <w:r w:rsidR="00E41065" w:rsidRPr="007B7C5D">
        <w:rPr>
          <w:rFonts w:asciiTheme="majorHAnsi" w:hAnsiTheme="majorHAnsi"/>
        </w:rPr>
        <w:t xml:space="preserve">, koja predstavlja svojevrstan nastavak već dobro poznatih mjera 101 i 103 IPARD programa. </w:t>
      </w:r>
    </w:p>
    <w:p w:rsidR="00BF23EB" w:rsidRPr="007B7C5D" w:rsidRDefault="00BF23EB" w:rsidP="007B7C5D">
      <w:pPr>
        <w:jc w:val="both"/>
        <w:rPr>
          <w:rFonts w:asciiTheme="majorHAnsi" w:hAnsiTheme="majorHAnsi"/>
        </w:rPr>
      </w:pPr>
      <w:r w:rsidRPr="007B7C5D">
        <w:rPr>
          <w:rFonts w:asciiTheme="majorHAnsi" w:hAnsiTheme="majorHAnsi"/>
        </w:rPr>
        <w:t xml:space="preserve">Mjera 4 </w:t>
      </w:r>
      <w:r w:rsidR="008A43E2" w:rsidRPr="007B7C5D">
        <w:rPr>
          <w:rFonts w:asciiTheme="majorHAnsi" w:hAnsiTheme="majorHAnsi"/>
        </w:rPr>
        <w:t>sastoji s</w:t>
      </w:r>
      <w:r w:rsidRPr="007B7C5D">
        <w:rPr>
          <w:rFonts w:asciiTheme="majorHAnsi" w:hAnsiTheme="majorHAnsi"/>
        </w:rPr>
        <w:t xml:space="preserve">e od </w:t>
      </w:r>
      <w:r w:rsidR="00173434" w:rsidRPr="007B7C5D">
        <w:rPr>
          <w:rFonts w:asciiTheme="majorHAnsi" w:hAnsiTheme="majorHAnsi"/>
        </w:rPr>
        <w:t xml:space="preserve">4 </w:t>
      </w:r>
      <w:r w:rsidRPr="007B7C5D">
        <w:rPr>
          <w:rFonts w:asciiTheme="majorHAnsi" w:hAnsiTheme="majorHAnsi"/>
        </w:rPr>
        <w:t xml:space="preserve"> </w:t>
      </w:r>
      <w:r w:rsidR="00D47858" w:rsidRPr="007B7C5D">
        <w:rPr>
          <w:rFonts w:asciiTheme="majorHAnsi" w:hAnsiTheme="majorHAnsi"/>
        </w:rPr>
        <w:t>p</w:t>
      </w:r>
      <w:r w:rsidRPr="007B7C5D">
        <w:rPr>
          <w:rFonts w:asciiTheme="majorHAnsi" w:hAnsiTheme="majorHAnsi"/>
        </w:rPr>
        <w:t>odmjere (4.1. - Potpora za ulaganja u poljoprivredna gospodarstva, 4.2</w:t>
      </w:r>
      <w:r w:rsidR="008A43E2" w:rsidRPr="007B7C5D">
        <w:rPr>
          <w:rFonts w:asciiTheme="majorHAnsi" w:hAnsiTheme="majorHAnsi"/>
        </w:rPr>
        <w:t>. - Potpora za ulaganja u preradu, marketing i/ili razvoj poljoprivrednih proizvoda i 4.3. - Potpora za ulaganja u infrastrukturu vezano uz razvoj, modernizaciju i prilagodbu poljoprivrede i šumarstva</w:t>
      </w:r>
      <w:r w:rsidR="00D47858" w:rsidRPr="007B7C5D">
        <w:rPr>
          <w:rFonts w:asciiTheme="majorHAnsi" w:hAnsiTheme="majorHAnsi"/>
        </w:rPr>
        <w:t xml:space="preserve"> </w:t>
      </w:r>
      <w:r w:rsidR="005544A0" w:rsidRPr="007B7C5D">
        <w:rPr>
          <w:rFonts w:asciiTheme="majorHAnsi" w:hAnsiTheme="majorHAnsi"/>
        </w:rPr>
        <w:t>i</w:t>
      </w:r>
      <w:r w:rsidR="00967514">
        <w:rPr>
          <w:rFonts w:asciiTheme="majorHAnsi" w:hAnsiTheme="majorHAnsi"/>
        </w:rPr>
        <w:t xml:space="preserve"> 4.4. – </w:t>
      </w:r>
      <w:r w:rsidR="00D47858" w:rsidRPr="007B7C5D">
        <w:rPr>
          <w:rFonts w:asciiTheme="majorHAnsi" w:hAnsiTheme="majorHAnsi"/>
        </w:rPr>
        <w:t>Potpora neproizvodnim ulaganjima vezanim uz postizanje agro-okolišnih i klimatskih ciljeva</w:t>
      </w:r>
      <w:r w:rsidR="008A43E2" w:rsidRPr="007B7C5D">
        <w:rPr>
          <w:rFonts w:asciiTheme="majorHAnsi" w:hAnsiTheme="majorHAnsi"/>
        </w:rPr>
        <w:t>).</w:t>
      </w:r>
    </w:p>
    <w:p w:rsidR="008A43E2" w:rsidRPr="007B7C5D" w:rsidRDefault="008A43E2" w:rsidP="007B7C5D">
      <w:pPr>
        <w:jc w:val="both"/>
        <w:rPr>
          <w:rFonts w:asciiTheme="majorHAnsi" w:hAnsiTheme="majorHAnsi"/>
        </w:rPr>
      </w:pPr>
      <w:r w:rsidRPr="007B7C5D">
        <w:rPr>
          <w:rFonts w:asciiTheme="majorHAnsi" w:hAnsiTheme="majorHAnsi"/>
        </w:rPr>
        <w:t xml:space="preserve">Ovaj Vodič za korisnike odnosi se na podmjere 4.1. i 4.2., odnosno na operacije koje su </w:t>
      </w:r>
      <w:r w:rsidR="00D47858" w:rsidRPr="007B7C5D">
        <w:rPr>
          <w:rFonts w:asciiTheme="majorHAnsi" w:hAnsiTheme="majorHAnsi"/>
        </w:rPr>
        <w:t xml:space="preserve">njihov </w:t>
      </w:r>
      <w:r w:rsidR="007815A1" w:rsidRPr="007B7C5D">
        <w:rPr>
          <w:rFonts w:asciiTheme="majorHAnsi" w:hAnsiTheme="majorHAnsi"/>
        </w:rPr>
        <w:t>sastavni dio</w:t>
      </w:r>
      <w:r w:rsidR="00D47858" w:rsidRPr="007B7C5D">
        <w:rPr>
          <w:rFonts w:asciiTheme="majorHAnsi" w:hAnsiTheme="majorHAnsi"/>
        </w:rPr>
        <w:t xml:space="preserve">. </w:t>
      </w:r>
      <w:r w:rsidR="007815A1" w:rsidRPr="007B7C5D">
        <w:rPr>
          <w:rFonts w:asciiTheme="majorHAnsi" w:hAnsiTheme="majorHAnsi"/>
        </w:rPr>
        <w:t xml:space="preserve"> </w:t>
      </w:r>
    </w:p>
    <w:p w:rsidR="008A43E2" w:rsidRPr="007B7C5D" w:rsidRDefault="008A43E2" w:rsidP="007B7C5D">
      <w:pPr>
        <w:jc w:val="both"/>
        <w:rPr>
          <w:rFonts w:asciiTheme="majorHAnsi" w:hAnsiTheme="majorHAnsi"/>
        </w:rPr>
      </w:pPr>
      <w:r w:rsidRPr="007B7C5D">
        <w:rPr>
          <w:rFonts w:asciiTheme="majorHAnsi" w:hAnsiTheme="majorHAnsi"/>
        </w:rPr>
        <w:t>Ovaj Vodič služi kao pomoć kod pripreme dokumentacije i prijave projekta na natječaj, no za puno razumijevanje mjere, preporučamo i pažljivo iščitavanje</w:t>
      </w:r>
      <w:r w:rsidR="00D47858" w:rsidRPr="007B7C5D">
        <w:rPr>
          <w:rFonts w:asciiTheme="majorHAnsi" w:hAnsiTheme="majorHAnsi"/>
        </w:rPr>
        <w:t xml:space="preserve"> vezanih </w:t>
      </w:r>
      <w:r w:rsidRPr="007B7C5D">
        <w:rPr>
          <w:rFonts w:asciiTheme="majorHAnsi" w:hAnsiTheme="majorHAnsi"/>
        </w:rPr>
        <w:t xml:space="preserve"> Pravilnika (Narodne novine broj 7/2015)</w:t>
      </w:r>
      <w:r w:rsidR="005544A0" w:rsidRPr="007B7C5D">
        <w:rPr>
          <w:rFonts w:asciiTheme="majorHAnsi" w:hAnsiTheme="majorHAnsi"/>
        </w:rPr>
        <w:t>,</w:t>
      </w:r>
      <w:r w:rsidRPr="007B7C5D">
        <w:rPr>
          <w:rFonts w:asciiTheme="majorHAnsi" w:hAnsiTheme="majorHAnsi"/>
        </w:rPr>
        <w:t xml:space="preserve"> kao i Programa ruralnog razvoja Republike Hrvatske 2014. – 2020.</w:t>
      </w:r>
    </w:p>
    <w:p w:rsidR="008A43E2" w:rsidRPr="007B7C5D" w:rsidRDefault="008A43E2" w:rsidP="007B7C5D">
      <w:pPr>
        <w:jc w:val="both"/>
        <w:rPr>
          <w:rFonts w:asciiTheme="majorHAnsi" w:hAnsiTheme="majorHAnsi"/>
        </w:rPr>
      </w:pPr>
      <w:r w:rsidRPr="007B7C5D">
        <w:rPr>
          <w:rFonts w:asciiTheme="majorHAnsi" w:hAnsiTheme="majorHAnsi"/>
        </w:rPr>
        <w:t>Svi ovi dokumenti objavljeni su na mrežnim stranicama Ministarstva poljoprivrede (</w:t>
      </w:r>
      <w:hyperlink r:id="rId9" w:history="1">
        <w:r w:rsidRPr="007B7C5D">
          <w:rPr>
            <w:rStyle w:val="Hyperlink"/>
            <w:rFonts w:asciiTheme="majorHAnsi" w:hAnsiTheme="majorHAnsi"/>
          </w:rPr>
          <w:t>www.mps.hr</w:t>
        </w:r>
      </w:hyperlink>
      <w:r w:rsidRPr="007B7C5D">
        <w:rPr>
          <w:rFonts w:asciiTheme="majorHAnsi" w:hAnsiTheme="majorHAnsi"/>
        </w:rPr>
        <w:t>) i Agencije za plaćanja u poljoprivredi, ribarstvu i ruralnom razvoju (</w:t>
      </w:r>
      <w:hyperlink r:id="rId10" w:history="1">
        <w:r w:rsidRPr="007B7C5D">
          <w:rPr>
            <w:rStyle w:val="Hyperlink"/>
            <w:rFonts w:asciiTheme="majorHAnsi" w:hAnsiTheme="majorHAnsi"/>
          </w:rPr>
          <w:t>www.apprrr.hr</w:t>
        </w:r>
      </w:hyperlink>
      <w:r w:rsidRPr="007B7C5D">
        <w:rPr>
          <w:rFonts w:asciiTheme="majorHAnsi" w:hAnsiTheme="majorHAnsi"/>
        </w:rPr>
        <w:t>).</w:t>
      </w:r>
    </w:p>
    <w:p w:rsidR="008A43E2" w:rsidRPr="007B7C5D" w:rsidRDefault="008A43E2" w:rsidP="007B7C5D">
      <w:pPr>
        <w:jc w:val="both"/>
        <w:rPr>
          <w:rFonts w:asciiTheme="majorHAnsi" w:hAnsiTheme="majorHAnsi"/>
        </w:rPr>
      </w:pPr>
    </w:p>
    <w:p w:rsidR="00BB3AE6" w:rsidRPr="007B7C5D" w:rsidRDefault="00BB3AE6" w:rsidP="00E41065">
      <w:pPr>
        <w:rPr>
          <w:rFonts w:asciiTheme="majorHAnsi" w:hAnsiTheme="majorHAnsi"/>
        </w:rPr>
      </w:pPr>
    </w:p>
    <w:p w:rsidR="00E41065" w:rsidRPr="007B7C5D" w:rsidRDefault="00E41065" w:rsidP="00E41065">
      <w:pPr>
        <w:rPr>
          <w:rFonts w:asciiTheme="majorHAnsi" w:hAnsiTheme="majorHAnsi"/>
        </w:rPr>
      </w:pPr>
    </w:p>
    <w:p w:rsidR="000427CC" w:rsidRPr="007B7C5D" w:rsidRDefault="000427CC" w:rsidP="00480096">
      <w:pPr>
        <w:autoSpaceDE w:val="0"/>
        <w:autoSpaceDN w:val="0"/>
        <w:adjustRightInd w:val="0"/>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br w:type="page"/>
      </w:r>
    </w:p>
    <w:p w:rsidR="000427CC" w:rsidRPr="007B7C5D" w:rsidRDefault="000427CC" w:rsidP="00DE2A75">
      <w:pPr>
        <w:pStyle w:val="Heading1"/>
        <w:numPr>
          <w:ilvl w:val="0"/>
          <w:numId w:val="3"/>
        </w:numPr>
        <w:spacing w:before="0" w:after="360"/>
        <w:ind w:left="284" w:hanging="284"/>
        <w:jc w:val="both"/>
        <w:rPr>
          <w:rFonts w:asciiTheme="majorHAnsi" w:hAnsiTheme="majorHAnsi" w:cs="Arial"/>
          <w:color w:val="auto"/>
          <w:sz w:val="22"/>
          <w:szCs w:val="22"/>
        </w:rPr>
      </w:pPr>
      <w:bookmarkStart w:id="1" w:name="_Toc411343473"/>
      <w:r w:rsidRPr="007B7C5D">
        <w:rPr>
          <w:rFonts w:asciiTheme="majorHAnsi" w:hAnsiTheme="majorHAnsi" w:cs="Arial"/>
          <w:color w:val="auto"/>
          <w:sz w:val="22"/>
          <w:szCs w:val="22"/>
        </w:rPr>
        <w:lastRenderedPageBreak/>
        <w:t>VAŽNA PITANJA I ODGOVORI</w:t>
      </w:r>
      <w:bookmarkEnd w:id="1"/>
    </w:p>
    <w:p w:rsidR="002A15B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2" w:name="_Toc411343474"/>
      <w:r w:rsidRPr="007B7C5D">
        <w:rPr>
          <w:rFonts w:asciiTheme="majorHAnsi" w:hAnsiTheme="majorHAnsi" w:cs="Arial"/>
          <w:i/>
          <w:sz w:val="22"/>
          <w:szCs w:val="22"/>
        </w:rPr>
        <w:t>Tko su</w:t>
      </w:r>
      <w:r w:rsidR="001116E0" w:rsidRPr="007B7C5D">
        <w:rPr>
          <w:rFonts w:asciiTheme="majorHAnsi" w:hAnsiTheme="majorHAnsi" w:cs="Arial"/>
          <w:i/>
          <w:sz w:val="22"/>
          <w:szCs w:val="22"/>
        </w:rPr>
        <w:t xml:space="preserve"> korisnici potpore unutar </w:t>
      </w:r>
      <w:r w:rsidR="00DB23DE" w:rsidRPr="007B7C5D">
        <w:rPr>
          <w:rFonts w:asciiTheme="majorHAnsi" w:hAnsiTheme="majorHAnsi" w:cs="Arial"/>
          <w:i/>
          <w:sz w:val="22"/>
          <w:szCs w:val="22"/>
        </w:rPr>
        <w:t>Podmjere 4.1</w:t>
      </w:r>
      <w:r w:rsidR="00EA0D1C">
        <w:rPr>
          <w:rFonts w:asciiTheme="majorHAnsi" w:hAnsiTheme="majorHAnsi" w:cs="Arial"/>
          <w:i/>
          <w:sz w:val="22"/>
          <w:szCs w:val="22"/>
        </w:rPr>
        <w:t>.</w:t>
      </w:r>
      <w:r w:rsidR="00DB23DE" w:rsidRPr="007B7C5D">
        <w:rPr>
          <w:rFonts w:asciiTheme="majorHAnsi" w:hAnsiTheme="majorHAnsi" w:cs="Arial"/>
          <w:i/>
          <w:sz w:val="22"/>
          <w:szCs w:val="22"/>
        </w:rPr>
        <w:t xml:space="preserve"> i Podmjere 4.2</w:t>
      </w:r>
      <w:r w:rsidR="00EA0D1C">
        <w:rPr>
          <w:rFonts w:asciiTheme="majorHAnsi" w:hAnsiTheme="majorHAnsi" w:cs="Arial"/>
          <w:i/>
          <w:sz w:val="22"/>
          <w:szCs w:val="22"/>
        </w:rPr>
        <w:t>.</w:t>
      </w:r>
      <w:r w:rsidR="00DB23DE" w:rsidRPr="007B7C5D">
        <w:rPr>
          <w:rFonts w:asciiTheme="majorHAnsi" w:hAnsiTheme="majorHAnsi" w:cs="Arial"/>
          <w:i/>
          <w:sz w:val="22"/>
          <w:szCs w:val="22"/>
        </w:rPr>
        <w:t>?</w:t>
      </w:r>
      <w:bookmarkEnd w:id="2"/>
      <w:r w:rsidR="00DB23DE" w:rsidRPr="007B7C5D">
        <w:rPr>
          <w:rFonts w:asciiTheme="majorHAnsi" w:hAnsiTheme="majorHAnsi" w:cs="Arial"/>
          <w:i/>
          <w:sz w:val="22"/>
          <w:szCs w:val="22"/>
        </w:rPr>
        <w:t xml:space="preserve"> </w:t>
      </w:r>
    </w:p>
    <w:p w:rsidR="009A460E" w:rsidRPr="007B7C5D" w:rsidRDefault="002C037D"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U </w:t>
      </w:r>
      <w:r w:rsidR="00D47858" w:rsidRPr="007B7C5D">
        <w:rPr>
          <w:rFonts w:asciiTheme="majorHAnsi" w:eastAsia="Times New Roman" w:hAnsiTheme="majorHAnsi" w:cs="Arial"/>
          <w:color w:val="272727"/>
          <w:lang w:eastAsia="hr-HR"/>
        </w:rPr>
        <w:t xml:space="preserve">dvjema </w:t>
      </w:r>
      <w:r w:rsidR="00173434" w:rsidRPr="007B7C5D">
        <w:rPr>
          <w:rFonts w:asciiTheme="majorHAnsi" w:eastAsia="Times New Roman" w:hAnsiTheme="majorHAnsi" w:cs="Arial"/>
          <w:color w:val="272727"/>
          <w:lang w:eastAsia="hr-HR"/>
        </w:rPr>
        <w:t>o</w:t>
      </w:r>
      <w:r w:rsidRPr="007B7C5D">
        <w:rPr>
          <w:rFonts w:asciiTheme="majorHAnsi" w:eastAsia="Times New Roman" w:hAnsiTheme="majorHAnsi" w:cs="Arial"/>
          <w:color w:val="272727"/>
          <w:lang w:eastAsia="hr-HR"/>
        </w:rPr>
        <w:t>peracija</w:t>
      </w:r>
      <w:r w:rsidR="00D47858" w:rsidRPr="007B7C5D">
        <w:rPr>
          <w:rFonts w:asciiTheme="majorHAnsi" w:eastAsia="Times New Roman" w:hAnsiTheme="majorHAnsi" w:cs="Arial"/>
          <w:color w:val="272727"/>
          <w:lang w:eastAsia="hr-HR"/>
        </w:rPr>
        <w:t>ma</w:t>
      </w:r>
      <w:r w:rsidR="00254C5C">
        <w:rPr>
          <w:rFonts w:asciiTheme="majorHAnsi" w:eastAsia="Times New Roman" w:hAnsiTheme="majorHAnsi" w:cs="Arial"/>
          <w:color w:val="272727"/>
          <w:lang w:eastAsia="hr-HR"/>
        </w:rPr>
        <w:t xml:space="preserve"> podmjere 4.1. </w:t>
      </w:r>
      <w:r w:rsidRPr="007B7C5D">
        <w:rPr>
          <w:rFonts w:asciiTheme="majorHAnsi" w:eastAsia="Times New Roman" w:hAnsiTheme="majorHAnsi" w:cs="Arial"/>
          <w:color w:val="272727"/>
          <w:lang w:eastAsia="hr-HR"/>
        </w:rPr>
        <w:t>(</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Restrukturiranje, modernizacija i povećanje konkurentnosti poljoprivrednih gospodarstava</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 </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Korištenje obnovljivih izvora energije</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korisnici su fizičke i pravne osobe upisane u Upisnik </w:t>
      </w:r>
      <w:r w:rsidR="00D47858" w:rsidRPr="007B7C5D">
        <w:rPr>
          <w:rFonts w:asciiTheme="majorHAnsi" w:eastAsia="Times New Roman" w:hAnsiTheme="majorHAnsi" w:cs="Arial"/>
          <w:color w:val="272727"/>
          <w:lang w:eastAsia="hr-HR"/>
        </w:rPr>
        <w:t>PG</w:t>
      </w:r>
      <w:r w:rsidR="005544A0" w:rsidRPr="007B7C5D">
        <w:rPr>
          <w:rFonts w:asciiTheme="majorHAnsi" w:eastAsia="Times New Roman" w:hAnsiTheme="majorHAnsi" w:cs="Arial"/>
          <w:color w:val="272727"/>
          <w:lang w:eastAsia="hr-HR"/>
        </w:rPr>
        <w:t>-a</w:t>
      </w:r>
      <w:r w:rsidRPr="007B7C5D">
        <w:rPr>
          <w:rFonts w:asciiTheme="majorHAnsi" w:eastAsia="Times New Roman" w:hAnsiTheme="majorHAnsi" w:cs="Arial"/>
          <w:color w:val="272727"/>
          <w:lang w:eastAsia="hr-HR"/>
        </w:rPr>
        <w:t>, osim fizičkih i pravnih osoba čija je ekonomska veličina manja od 8.000 EUR (uz iznimku sektora voća, povrća i cvijeća</w:t>
      </w:r>
      <w:r w:rsidR="005544A0"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gdje su prihvatljivi korisnici čija ekonomska veličina nije manja od 6.000 EUR), te proizvođačke organizacije priznate sukladno Zakonu o zajedničkoj organizaciji tržišta poljoprivrednih proizvoda.</w:t>
      </w:r>
      <w:r w:rsidR="00D47858" w:rsidRPr="007B7C5D">
        <w:rPr>
          <w:rFonts w:asciiTheme="majorHAnsi" w:eastAsia="Times New Roman" w:hAnsiTheme="majorHAnsi" w:cs="Arial"/>
          <w:color w:val="272727"/>
          <w:lang w:eastAsia="hr-HR"/>
        </w:rPr>
        <w:t xml:space="preserve"> Za operaciju </w:t>
      </w:r>
      <w:r w:rsidR="00AF1061" w:rsidRPr="007B7C5D">
        <w:rPr>
          <w:rFonts w:asciiTheme="majorHAnsi" w:eastAsia="Times New Roman" w:hAnsiTheme="majorHAnsi" w:cs="Arial"/>
          <w:color w:val="272727"/>
          <w:lang w:eastAsia="hr-HR"/>
        </w:rPr>
        <w:t>'</w:t>
      </w:r>
      <w:r w:rsidR="00D47858" w:rsidRPr="007B7C5D">
        <w:rPr>
          <w:rFonts w:asciiTheme="majorHAnsi" w:eastAsia="Times New Roman" w:hAnsiTheme="majorHAnsi" w:cs="Arial"/>
          <w:color w:val="272727"/>
          <w:lang w:eastAsia="hr-HR"/>
        </w:rPr>
        <w:t>Zbrinjavanje, rukovanje i korištenje stajskog gnojiva u cilju smanjenja štetnog utjecaja na okoliš</w:t>
      </w:r>
      <w:r w:rsidR="00AF1061" w:rsidRPr="007B7C5D">
        <w:rPr>
          <w:rFonts w:asciiTheme="majorHAnsi" w:eastAsia="Times New Roman" w:hAnsiTheme="majorHAnsi" w:cs="Arial"/>
          <w:color w:val="272727"/>
          <w:lang w:eastAsia="hr-HR"/>
        </w:rPr>
        <w:t>'</w:t>
      </w:r>
      <w:r w:rsidR="00D47858" w:rsidRPr="007B7C5D">
        <w:rPr>
          <w:rFonts w:asciiTheme="majorHAnsi" w:eastAsia="Times New Roman" w:hAnsiTheme="majorHAnsi" w:cs="Arial"/>
          <w:color w:val="272727"/>
          <w:lang w:eastAsia="hr-HR"/>
        </w:rPr>
        <w:t xml:space="preserve"> prihvatljivi su korisnici fizičke i pravne osobe upisane u Upisnik PG</w:t>
      </w:r>
      <w:r w:rsidR="005544A0" w:rsidRPr="007B7C5D">
        <w:rPr>
          <w:rFonts w:asciiTheme="majorHAnsi" w:eastAsia="Times New Roman" w:hAnsiTheme="majorHAnsi" w:cs="Arial"/>
          <w:color w:val="272727"/>
          <w:lang w:eastAsia="hr-HR"/>
        </w:rPr>
        <w:t>-a</w:t>
      </w:r>
      <w:r w:rsidR="00D47858" w:rsidRPr="007B7C5D">
        <w:rPr>
          <w:rFonts w:asciiTheme="majorHAnsi" w:eastAsia="Times New Roman" w:hAnsiTheme="majorHAnsi" w:cs="Arial"/>
          <w:color w:val="272727"/>
          <w:lang w:eastAsia="hr-HR"/>
        </w:rPr>
        <w:t xml:space="preserve"> neovisno o ekonomskoj veličini.</w:t>
      </w:r>
    </w:p>
    <w:p w:rsidR="002C037D" w:rsidRPr="007B7C5D" w:rsidRDefault="005544A0"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Pojam </w:t>
      </w:r>
      <w:r w:rsidR="00151FAD" w:rsidRPr="007B7C5D">
        <w:rPr>
          <w:rFonts w:asciiTheme="majorHAnsi" w:eastAsia="Times New Roman" w:hAnsiTheme="majorHAnsi" w:cs="Arial"/>
          <w:i/>
          <w:color w:val="272727"/>
          <w:lang w:eastAsia="hr-HR"/>
        </w:rPr>
        <w:t>'ekonomska veličina'</w:t>
      </w:r>
      <w:r w:rsidR="002C037D" w:rsidRPr="007B7C5D">
        <w:rPr>
          <w:rFonts w:asciiTheme="majorHAnsi" w:eastAsia="Times New Roman" w:hAnsiTheme="majorHAnsi" w:cs="Arial"/>
          <w:color w:val="272727"/>
          <w:lang w:eastAsia="hr-HR"/>
        </w:rPr>
        <w:t xml:space="preserve"> označava potencijalnu godišnju vrijednost proizvodnje, </w:t>
      </w:r>
      <w:r w:rsidR="00AF1061" w:rsidRPr="007B7C5D">
        <w:rPr>
          <w:rFonts w:asciiTheme="majorHAnsi" w:eastAsia="Times New Roman" w:hAnsiTheme="majorHAnsi" w:cs="Arial"/>
          <w:color w:val="272727"/>
          <w:lang w:eastAsia="hr-HR"/>
        </w:rPr>
        <w:t>a</w:t>
      </w:r>
      <w:r w:rsidR="002C037D" w:rsidRPr="007B7C5D">
        <w:rPr>
          <w:rFonts w:asciiTheme="majorHAnsi" w:eastAsia="Times New Roman" w:hAnsiTheme="majorHAnsi" w:cs="Arial"/>
          <w:color w:val="272727"/>
          <w:lang w:eastAsia="hr-HR"/>
        </w:rPr>
        <w:t xml:space="preserve"> ne stvarni promet koji jedno gospodarstvo ostvaruje tijekom godine. Izračunava se temeljem obujma i vrste proizvodnje, a izračun se provodi po FADN (engl. Farm Accountancy Data Network) metodologiji, odnosno po sustavu poljoprivrednih knjigovodstvenih podataka. Podatak o ekonomskoj veličini za svako gospodarstvo izračunavat će djelatnici Savjetodavne službe.</w:t>
      </w:r>
    </w:p>
    <w:p w:rsidR="002C037D" w:rsidRPr="007B7C5D" w:rsidRDefault="002C037D" w:rsidP="002648D3">
      <w:pPr>
        <w:tabs>
          <w:tab w:val="left" w:pos="1035"/>
        </w:tabs>
        <w:spacing w:after="120"/>
        <w:ind w:right="1"/>
        <w:jc w:val="both"/>
        <w:rPr>
          <w:rFonts w:asciiTheme="majorHAnsi" w:eastAsia="Times New Roman" w:hAnsiTheme="majorHAnsi" w:cs="Arial"/>
          <w:b/>
          <w:color w:val="272727"/>
          <w:lang w:eastAsia="hr-HR"/>
        </w:rPr>
      </w:pPr>
      <w:r w:rsidRPr="007B7C5D">
        <w:rPr>
          <w:rFonts w:asciiTheme="majorHAnsi" w:eastAsia="Times New Roman" w:hAnsiTheme="majorHAnsi" w:cs="Arial"/>
          <w:b/>
          <w:color w:val="272727"/>
          <w:lang w:eastAsia="hr-HR"/>
        </w:rPr>
        <w:t>Primjer izračuna SO</w:t>
      </w:r>
      <w:r w:rsidR="00AF1061" w:rsidRPr="007B7C5D">
        <w:rPr>
          <w:rStyle w:val="FootnoteReference"/>
          <w:rFonts w:asciiTheme="majorHAnsi" w:eastAsia="Times New Roman" w:hAnsiTheme="majorHAnsi"/>
          <w:b/>
          <w:color w:val="272727"/>
          <w:lang w:eastAsia="hr-HR"/>
        </w:rPr>
        <w:footnoteReference w:id="1"/>
      </w:r>
      <w:r w:rsidRPr="007B7C5D">
        <w:rPr>
          <w:rFonts w:asciiTheme="majorHAnsi" w:eastAsia="Times New Roman" w:hAnsiTheme="majorHAnsi" w:cs="Arial"/>
          <w:b/>
          <w:color w:val="272727"/>
          <w:lang w:eastAsia="hr-HR"/>
        </w:rPr>
        <w:t xml:space="preserve"> za gospodarstvo koje ima 12 mliječnih  krava, 50 junadi starih 1,5 godina, 10 bikova, a uz to obrađuje 25 ha zemlje (15 ha kukuruza, 5ha pšenice, 5 ha soje):</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IZRAČUN:</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12 mliječnih krava = 179.446,16 kn</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50 junadi starih 1,5 godina = 69.398,00 kn </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10 bikova = 79.002,84 kn</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15 ha kukuruza = 102.364,67 kn</w:t>
      </w:r>
    </w:p>
    <w:p w:rsidR="002648D3"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5 ha pšenice = 32.555,20 kn</w:t>
      </w:r>
    </w:p>
    <w:p w:rsidR="002C037D" w:rsidRPr="007B7C5D" w:rsidRDefault="002648D3" w:rsidP="002648D3">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5 ha soje = 31.644,88 kn</w:t>
      </w:r>
    </w:p>
    <w:p w:rsidR="002648D3" w:rsidRPr="007B7C5D" w:rsidRDefault="002648D3" w:rsidP="002648D3">
      <w:pPr>
        <w:tabs>
          <w:tab w:val="left" w:pos="1035"/>
        </w:tabs>
        <w:spacing w:after="120"/>
        <w:ind w:right="1"/>
        <w:jc w:val="both"/>
        <w:rPr>
          <w:rFonts w:asciiTheme="majorHAnsi" w:eastAsia="Times New Roman" w:hAnsiTheme="majorHAnsi" w:cs="Arial"/>
          <w:b/>
          <w:color w:val="272727"/>
          <w:lang w:eastAsia="hr-HR"/>
        </w:rPr>
      </w:pPr>
      <w:r w:rsidRPr="007B7C5D">
        <w:rPr>
          <w:rFonts w:asciiTheme="majorHAnsi" w:eastAsia="Times New Roman" w:hAnsiTheme="majorHAnsi" w:cs="Arial"/>
          <w:b/>
          <w:color w:val="272727"/>
          <w:lang w:eastAsia="hr-HR"/>
        </w:rPr>
        <w:t>UKUPNO: 494.411,75 kn</w:t>
      </w:r>
    </w:p>
    <w:p w:rsidR="002C037D" w:rsidRPr="007B7C5D" w:rsidRDefault="002648D3"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Kao što je vidljivo iz </w:t>
      </w:r>
      <w:r w:rsidR="005544A0" w:rsidRPr="007B7C5D">
        <w:rPr>
          <w:rFonts w:asciiTheme="majorHAnsi" w:eastAsia="Times New Roman" w:hAnsiTheme="majorHAnsi" w:cs="Arial"/>
          <w:color w:val="272727"/>
          <w:lang w:eastAsia="hr-HR"/>
        </w:rPr>
        <w:t xml:space="preserve">ovog </w:t>
      </w:r>
      <w:r w:rsidRPr="007B7C5D">
        <w:rPr>
          <w:rFonts w:asciiTheme="majorHAnsi" w:eastAsia="Times New Roman" w:hAnsiTheme="majorHAnsi" w:cs="Arial"/>
          <w:color w:val="272727"/>
          <w:lang w:eastAsia="hr-HR"/>
        </w:rPr>
        <w:t>primjera, SO ovog gospodarstva iznosi 494.411,75 kn (ili oko 65.000 EUR-a), čime udovoljava kriteriju o najmanje 8.000 EUR (6.000) SO, te je s gledišta ovog kriterija prihvatljiv korisnik.</w:t>
      </w:r>
    </w:p>
    <w:p w:rsidR="00F70B1B" w:rsidRPr="007B7C5D" w:rsidRDefault="00F70B1B" w:rsidP="00B70C29">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Korisnici dv</w:t>
      </w:r>
      <w:r w:rsidR="00076A4F" w:rsidRPr="007B7C5D">
        <w:rPr>
          <w:rFonts w:asciiTheme="majorHAnsi" w:eastAsia="Times New Roman" w:hAnsiTheme="majorHAnsi" w:cs="Arial"/>
          <w:color w:val="272727"/>
          <w:lang w:eastAsia="hr-HR"/>
        </w:rPr>
        <w:t>i</w:t>
      </w:r>
      <w:r w:rsidRPr="007B7C5D">
        <w:rPr>
          <w:rFonts w:asciiTheme="majorHAnsi" w:eastAsia="Times New Roman" w:hAnsiTheme="majorHAnsi" w:cs="Arial"/>
          <w:color w:val="272727"/>
          <w:lang w:eastAsia="hr-HR"/>
        </w:rPr>
        <w:t>ju operacija</w:t>
      </w:r>
      <w:r w:rsidR="00076A4F" w:rsidRPr="007B7C5D">
        <w:rPr>
          <w:rFonts w:asciiTheme="majorHAnsi" w:eastAsia="Times New Roman" w:hAnsiTheme="majorHAnsi" w:cs="Arial"/>
          <w:color w:val="272727"/>
          <w:lang w:eastAsia="hr-HR"/>
        </w:rPr>
        <w:t xml:space="preserve"> podmjere 4.2. </w:t>
      </w:r>
      <w:r w:rsidRPr="007B7C5D">
        <w:rPr>
          <w:rFonts w:asciiTheme="majorHAnsi" w:eastAsia="Times New Roman" w:hAnsiTheme="majorHAnsi" w:cs="Arial"/>
          <w:color w:val="272727"/>
          <w:lang w:eastAsia="hr-HR"/>
        </w:rPr>
        <w:t>(</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Povećanje dodane vrijednosti poljoprivrednim proizvodima</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 </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Korištenje obnovljivih izvora energije</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su fizičke i pravne osobe koje se bave</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ili se namjeravaju baviti</w:t>
      </w:r>
      <w:r w:rsidR="00AF1061"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preradom proizvoda iz Priloga I. Pravilnika</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osim proizvoda ribarstva.</w:t>
      </w:r>
    </w:p>
    <w:p w:rsidR="00F70B1B" w:rsidRPr="007B7C5D" w:rsidRDefault="00F70B1B" w:rsidP="00AE5B15">
      <w:pPr>
        <w:tabs>
          <w:tab w:val="left" w:pos="1035"/>
        </w:tabs>
        <w:spacing w:after="120"/>
        <w:ind w:right="1"/>
        <w:jc w:val="both"/>
        <w:rPr>
          <w:rFonts w:asciiTheme="majorHAnsi" w:eastAsia="Times New Roman" w:hAnsiTheme="majorHAnsi" w:cs="Arial"/>
          <w:color w:val="272727"/>
          <w:lang w:eastAsia="hr-HR"/>
        </w:rPr>
      </w:pP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3" w:name="_Toc411343475"/>
      <w:r w:rsidRPr="007B7C5D">
        <w:rPr>
          <w:rFonts w:asciiTheme="majorHAnsi" w:hAnsiTheme="majorHAnsi" w:cs="Arial"/>
          <w:i/>
          <w:sz w:val="22"/>
          <w:szCs w:val="22"/>
        </w:rPr>
        <w:lastRenderedPageBreak/>
        <w:t>Koji su troškovi prihvatljivi za financiranje?</w:t>
      </w:r>
      <w:bookmarkStart w:id="4" w:name="_Toc397087214"/>
      <w:bookmarkStart w:id="5" w:name="_Toc397088392"/>
      <w:bookmarkStart w:id="6" w:name="_Toc397098535"/>
      <w:bookmarkStart w:id="7" w:name="_Toc397099865"/>
      <w:bookmarkEnd w:id="3"/>
    </w:p>
    <w:p w:rsidR="002648D3" w:rsidRPr="007B7C5D" w:rsidRDefault="002648D3" w:rsidP="00E92B21">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Potpuna lista prihvatljivih izdataka koji se mogu sufinancirati sredstvima programa objavljuje se uz javni natječaj. Ukoliko ste u nedoumici oko prihvatljivosti pojedinog ulaganja, pošaljite svoj upit putem e-pošte Agencij</w:t>
      </w:r>
      <w:r w:rsidR="00AF1061" w:rsidRPr="007B7C5D">
        <w:rPr>
          <w:rFonts w:asciiTheme="majorHAnsi" w:eastAsia="Times New Roman" w:hAnsiTheme="majorHAnsi" w:cs="Arial"/>
          <w:color w:val="272727"/>
          <w:lang w:eastAsia="hr-HR"/>
        </w:rPr>
        <w:t>i</w:t>
      </w:r>
      <w:r w:rsidRPr="007B7C5D">
        <w:rPr>
          <w:rFonts w:asciiTheme="majorHAnsi" w:eastAsia="Times New Roman" w:hAnsiTheme="majorHAnsi" w:cs="Arial"/>
          <w:color w:val="272727"/>
          <w:lang w:eastAsia="hr-HR"/>
        </w:rPr>
        <w:t xml:space="preserve"> za plaćanja u poljoprivredi, ribarstvu i ruralnom razvoju (</w:t>
      </w:r>
      <w:hyperlink r:id="rId11" w:history="1">
        <w:r w:rsidRPr="007B7C5D">
          <w:rPr>
            <w:rFonts w:asciiTheme="majorHAnsi" w:eastAsia="Times New Roman" w:hAnsiTheme="majorHAnsi" w:cs="Arial"/>
            <w:color w:val="272727"/>
            <w:lang w:eastAsia="hr-HR"/>
          </w:rPr>
          <w:t>info@apprrr.hr</w:t>
        </w:r>
      </w:hyperlink>
      <w:r w:rsidRPr="007B7C5D">
        <w:rPr>
          <w:rFonts w:asciiTheme="majorHAnsi" w:eastAsia="Times New Roman" w:hAnsiTheme="majorHAnsi" w:cs="Arial"/>
          <w:color w:val="272727"/>
          <w:lang w:eastAsia="hr-HR"/>
        </w:rPr>
        <w:t>) i</w:t>
      </w:r>
      <w:r w:rsidR="00AF1061" w:rsidRPr="007B7C5D">
        <w:rPr>
          <w:rFonts w:asciiTheme="majorHAnsi" w:eastAsia="Times New Roman" w:hAnsiTheme="majorHAnsi" w:cs="Arial"/>
          <w:color w:val="272727"/>
          <w:lang w:eastAsia="hr-HR"/>
        </w:rPr>
        <w:t>li</w:t>
      </w:r>
      <w:r w:rsidRPr="007B7C5D">
        <w:rPr>
          <w:rFonts w:asciiTheme="majorHAnsi" w:eastAsia="Times New Roman" w:hAnsiTheme="majorHAnsi" w:cs="Arial"/>
          <w:color w:val="272727"/>
          <w:lang w:eastAsia="hr-HR"/>
        </w:rPr>
        <w:t xml:space="preserve"> Ministarstv</w:t>
      </w:r>
      <w:r w:rsidR="00AF1061" w:rsidRPr="007B7C5D">
        <w:rPr>
          <w:rFonts w:asciiTheme="majorHAnsi" w:eastAsia="Times New Roman" w:hAnsiTheme="majorHAnsi" w:cs="Arial"/>
          <w:color w:val="272727"/>
          <w:lang w:eastAsia="hr-HR"/>
        </w:rPr>
        <w:t>u</w:t>
      </w:r>
      <w:r w:rsidRPr="007B7C5D">
        <w:rPr>
          <w:rFonts w:asciiTheme="majorHAnsi" w:eastAsia="Times New Roman" w:hAnsiTheme="majorHAnsi" w:cs="Arial"/>
          <w:color w:val="272727"/>
          <w:lang w:eastAsia="hr-HR"/>
        </w:rPr>
        <w:t xml:space="preserve"> poljoprivrede (</w:t>
      </w:r>
      <w:hyperlink r:id="rId12" w:history="1">
        <w:r w:rsidRPr="007B7C5D">
          <w:rPr>
            <w:rFonts w:asciiTheme="majorHAnsi" w:eastAsia="Times New Roman" w:hAnsiTheme="majorHAnsi" w:cs="Arial"/>
            <w:color w:val="272727"/>
            <w:lang w:eastAsia="hr-HR"/>
          </w:rPr>
          <w:t>eafrd@mps.hr</w:t>
        </w:r>
      </w:hyperlink>
      <w:r w:rsidRPr="007B7C5D">
        <w:rPr>
          <w:rFonts w:asciiTheme="majorHAnsi" w:eastAsia="Times New Roman" w:hAnsiTheme="majorHAnsi" w:cs="Arial"/>
          <w:color w:val="272727"/>
          <w:lang w:eastAsia="hr-HR"/>
        </w:rPr>
        <w:t>).</w:t>
      </w:r>
    </w:p>
    <w:p w:rsidR="00D2548A" w:rsidRPr="007B7C5D" w:rsidRDefault="00D2548A" w:rsidP="00D2548A">
      <w:pPr>
        <w:pStyle w:val="Heading1"/>
        <w:numPr>
          <w:ilvl w:val="1"/>
          <w:numId w:val="3"/>
        </w:numPr>
        <w:spacing w:before="0" w:after="120"/>
        <w:ind w:left="567" w:right="1" w:hanging="567"/>
        <w:jc w:val="both"/>
        <w:rPr>
          <w:rFonts w:asciiTheme="majorHAnsi" w:hAnsiTheme="majorHAnsi" w:cs="Arial"/>
          <w:i/>
          <w:sz w:val="22"/>
          <w:szCs w:val="22"/>
        </w:rPr>
      </w:pPr>
      <w:bookmarkStart w:id="8" w:name="_Toc411343476"/>
      <w:r w:rsidRPr="007B7C5D">
        <w:rPr>
          <w:rFonts w:asciiTheme="majorHAnsi" w:hAnsiTheme="majorHAnsi" w:cs="Arial"/>
          <w:i/>
          <w:sz w:val="22"/>
          <w:szCs w:val="22"/>
        </w:rPr>
        <w:t>Što se smatra zajedničkim projektom?</w:t>
      </w:r>
      <w:bookmarkEnd w:id="8"/>
    </w:p>
    <w:p w:rsidR="007E4670" w:rsidRPr="007B7C5D" w:rsidRDefault="00D2548A"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Zajednički projekt je onaj u čiju </w:t>
      </w:r>
      <w:r w:rsidR="00AA0663" w:rsidRPr="007B7C5D">
        <w:rPr>
          <w:rFonts w:asciiTheme="majorHAnsi" w:eastAsia="Times New Roman" w:hAnsiTheme="majorHAnsi" w:cs="Arial"/>
          <w:color w:val="272727"/>
          <w:lang w:eastAsia="hr-HR"/>
        </w:rPr>
        <w:t xml:space="preserve">su </w:t>
      </w:r>
      <w:r w:rsidRPr="007B7C5D">
        <w:rPr>
          <w:rFonts w:asciiTheme="majorHAnsi" w:eastAsia="Times New Roman" w:hAnsiTheme="majorHAnsi" w:cs="Arial"/>
          <w:color w:val="272727"/>
          <w:lang w:eastAsia="hr-HR"/>
        </w:rPr>
        <w:t xml:space="preserve"> provedbu uključen</w:t>
      </w:r>
      <w:r w:rsidR="00AF1061" w:rsidRPr="007B7C5D">
        <w:rPr>
          <w:rFonts w:asciiTheme="majorHAnsi" w:eastAsia="Times New Roman" w:hAnsiTheme="majorHAnsi" w:cs="Arial"/>
          <w:color w:val="272727"/>
          <w:lang w:eastAsia="hr-HR"/>
        </w:rPr>
        <w:t>a</w:t>
      </w:r>
      <w:r w:rsidRPr="007B7C5D">
        <w:rPr>
          <w:rFonts w:asciiTheme="majorHAnsi" w:eastAsia="Times New Roman" w:hAnsiTheme="majorHAnsi" w:cs="Arial"/>
          <w:color w:val="272727"/>
          <w:lang w:eastAsia="hr-HR"/>
        </w:rPr>
        <w:t xml:space="preserve"> dva ili više korisnika. Provedba ovakvog projekta mora se odvijati na jednoj lokaciji, a  moraju</w:t>
      </w:r>
      <w:r w:rsidR="00AF1061" w:rsidRPr="007B7C5D">
        <w:rPr>
          <w:rFonts w:asciiTheme="majorHAnsi" w:eastAsia="Times New Roman" w:hAnsiTheme="majorHAnsi" w:cs="Arial"/>
          <w:color w:val="272727"/>
          <w:lang w:eastAsia="hr-HR"/>
        </w:rPr>
        <w:t xml:space="preserve"> ga</w:t>
      </w:r>
      <w:r w:rsidRPr="007B7C5D">
        <w:rPr>
          <w:rFonts w:asciiTheme="majorHAnsi" w:eastAsia="Times New Roman" w:hAnsiTheme="majorHAnsi" w:cs="Arial"/>
          <w:color w:val="272727"/>
          <w:lang w:eastAsia="hr-HR"/>
        </w:rPr>
        <w:t xml:space="preserve"> koristiti svi korisnici uključeni u projekt</w:t>
      </w:r>
      <w:r w:rsidR="00283950" w:rsidRPr="007B7C5D">
        <w:rPr>
          <w:rFonts w:asciiTheme="majorHAnsi" w:eastAsia="Times New Roman" w:hAnsiTheme="majorHAnsi" w:cs="Arial"/>
          <w:color w:val="272727"/>
          <w:lang w:eastAsia="hr-HR"/>
        </w:rPr>
        <w:t>, pri čemu j</w:t>
      </w:r>
      <w:r w:rsidR="007815A1" w:rsidRPr="007B7C5D">
        <w:rPr>
          <w:rFonts w:asciiTheme="majorHAnsi" w:eastAsia="Times New Roman" w:hAnsiTheme="majorHAnsi" w:cs="Arial"/>
          <w:color w:val="272727"/>
          <w:lang w:eastAsia="hr-HR"/>
        </w:rPr>
        <w:t>edan korisnik ne može koristiti više od 70</w:t>
      </w:r>
      <w:r w:rsidR="00283950" w:rsidRPr="007B7C5D">
        <w:rPr>
          <w:rFonts w:asciiTheme="majorHAnsi" w:eastAsia="Times New Roman" w:hAnsiTheme="majorHAnsi" w:cs="Arial"/>
          <w:color w:val="272727"/>
          <w:lang w:eastAsia="hr-HR"/>
        </w:rPr>
        <w:t xml:space="preserve"> % </w:t>
      </w:r>
      <w:r w:rsidR="007815A1" w:rsidRPr="007B7C5D">
        <w:rPr>
          <w:rFonts w:asciiTheme="majorHAnsi" w:eastAsia="Times New Roman" w:hAnsiTheme="majorHAnsi" w:cs="Arial"/>
          <w:color w:val="272727"/>
          <w:lang w:eastAsia="hr-HR"/>
        </w:rPr>
        <w:t>predmeta zajedničkog projekta.</w:t>
      </w:r>
      <w:r w:rsidR="007815A1" w:rsidRPr="007B7C5D">
        <w:rPr>
          <w:rFonts w:asciiTheme="majorHAnsi" w:hAnsiTheme="majorHAnsi"/>
          <w:color w:val="000000"/>
        </w:rPr>
        <w:t xml:space="preserve"> </w:t>
      </w:r>
      <w:r w:rsidRPr="007B7C5D">
        <w:rPr>
          <w:rFonts w:asciiTheme="majorHAnsi" w:eastAsia="Times New Roman" w:hAnsiTheme="majorHAnsi" w:cs="Arial"/>
          <w:color w:val="272727"/>
          <w:lang w:eastAsia="hr-HR"/>
        </w:rPr>
        <w:t>Korisnici zajedničkog projekta sklapaju Ugovor o poslovnoj suradnji kojim definiraju jednog korisnika koji će biti podnositelj jedinstvenog Zahtjeva u ime svi</w:t>
      </w:r>
      <w:r w:rsidR="00AF1061" w:rsidRPr="007B7C5D">
        <w:rPr>
          <w:rFonts w:asciiTheme="majorHAnsi" w:eastAsia="Times New Roman" w:hAnsiTheme="majorHAnsi" w:cs="Arial"/>
          <w:color w:val="272727"/>
          <w:lang w:eastAsia="hr-HR"/>
        </w:rPr>
        <w:t>h korisnika</w:t>
      </w:r>
      <w:r w:rsidRPr="007B7C5D">
        <w:rPr>
          <w:rFonts w:asciiTheme="majorHAnsi" w:eastAsia="Times New Roman" w:hAnsiTheme="majorHAnsi" w:cs="Arial"/>
          <w:color w:val="272727"/>
          <w:lang w:eastAsia="hr-HR"/>
        </w:rPr>
        <w:t xml:space="preserve">.  Nabavka isključivo poljoprivredne mehanizacije i opreme </w:t>
      </w:r>
      <w:r w:rsidR="007E4670" w:rsidRPr="007B7C5D">
        <w:rPr>
          <w:rFonts w:asciiTheme="majorHAnsi" w:eastAsia="Times New Roman" w:hAnsiTheme="majorHAnsi" w:cs="Arial"/>
          <w:color w:val="272727"/>
          <w:lang w:eastAsia="hr-HR"/>
        </w:rPr>
        <w:t xml:space="preserve">i gospodarskih vozila </w:t>
      </w:r>
      <w:r w:rsidRPr="007B7C5D">
        <w:rPr>
          <w:rFonts w:asciiTheme="majorHAnsi" w:eastAsia="Times New Roman" w:hAnsiTheme="majorHAnsi" w:cs="Arial"/>
          <w:color w:val="272727"/>
          <w:lang w:eastAsia="hr-HR"/>
        </w:rPr>
        <w:t>putem zajedničkog projekta nije prihvatljiva</w:t>
      </w:r>
      <w:r w:rsidR="007E4670" w:rsidRPr="007B7C5D">
        <w:rPr>
          <w:rFonts w:asciiTheme="majorHAnsi" w:eastAsia="Times New Roman" w:hAnsiTheme="majorHAnsi" w:cs="Arial"/>
          <w:color w:val="272727"/>
          <w:lang w:eastAsia="hr-HR"/>
        </w:rPr>
        <w:t xml:space="preserve"> u sklopu operacije </w:t>
      </w:r>
      <w:r w:rsidR="00AA0663" w:rsidRPr="007B7C5D">
        <w:rPr>
          <w:rFonts w:asciiTheme="majorHAnsi" w:eastAsia="Times New Roman" w:hAnsiTheme="majorHAnsi" w:cs="Arial"/>
          <w:color w:val="272727"/>
          <w:lang w:eastAsia="hr-HR"/>
        </w:rPr>
        <w:t>'</w:t>
      </w:r>
      <w:r w:rsidR="0069158A" w:rsidRPr="007B7C5D">
        <w:rPr>
          <w:rFonts w:asciiTheme="majorHAnsi" w:eastAsia="Times New Roman" w:hAnsiTheme="majorHAnsi" w:cs="Arial"/>
          <w:color w:val="272727"/>
          <w:lang w:eastAsia="hr-HR"/>
        </w:rPr>
        <w:t>Restrukturiranje, modernizacija i povećanje konkurentnosti poljoprivrednih gospodarstava</w:t>
      </w:r>
      <w:r w:rsidR="00AA0663" w:rsidRPr="007B7C5D">
        <w:rPr>
          <w:rFonts w:asciiTheme="majorHAnsi" w:eastAsia="Times New Roman" w:hAnsiTheme="majorHAnsi" w:cs="Arial"/>
          <w:color w:val="272727"/>
          <w:lang w:eastAsia="hr-HR"/>
        </w:rPr>
        <w:t>'</w:t>
      </w:r>
      <w:r w:rsidR="0069158A" w:rsidRPr="007B7C5D">
        <w:rPr>
          <w:rFonts w:asciiTheme="majorHAnsi" w:eastAsia="Times New Roman" w:hAnsiTheme="majorHAnsi" w:cs="Arial"/>
          <w:color w:val="272727"/>
          <w:lang w:eastAsia="hr-HR"/>
        </w:rPr>
        <w:t>.</w:t>
      </w:r>
    </w:p>
    <w:p w:rsidR="002648D3" w:rsidRPr="007B7C5D" w:rsidRDefault="007E4670"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Zajednički projekti u kojima se nabavljaju strojevi i oprema u operaciji </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Zbrinjavanje, rukovanje i korištenje stajskog gnojiva u cilju smanjenja štetnog utjecaja na okoliš</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su dozvoljeni.</w:t>
      </w:r>
    </w:p>
    <w:p w:rsidR="00B0600B" w:rsidRPr="007B7C5D" w:rsidRDefault="008600F7" w:rsidP="00DE2A75">
      <w:pPr>
        <w:pStyle w:val="Heading1"/>
        <w:numPr>
          <w:ilvl w:val="1"/>
          <w:numId w:val="3"/>
        </w:numPr>
        <w:spacing w:before="0" w:after="120"/>
        <w:ind w:left="567" w:right="1" w:hanging="567"/>
        <w:jc w:val="both"/>
        <w:rPr>
          <w:rFonts w:asciiTheme="majorHAnsi" w:hAnsiTheme="majorHAnsi" w:cs="Arial"/>
          <w:i/>
          <w:sz w:val="22"/>
          <w:szCs w:val="22"/>
        </w:rPr>
      </w:pPr>
      <w:bookmarkStart w:id="9" w:name="_Toc411343477"/>
      <w:bookmarkEnd w:id="4"/>
      <w:bookmarkEnd w:id="5"/>
      <w:bookmarkEnd w:id="6"/>
      <w:bookmarkEnd w:id="7"/>
      <w:r w:rsidRPr="007B7C5D">
        <w:rPr>
          <w:rFonts w:asciiTheme="majorHAnsi" w:hAnsiTheme="majorHAnsi" w:cs="Arial"/>
          <w:i/>
          <w:sz w:val="22"/>
          <w:szCs w:val="22"/>
        </w:rPr>
        <w:t xml:space="preserve">Je </w:t>
      </w:r>
      <w:r w:rsidR="000427CC" w:rsidRPr="007B7C5D">
        <w:rPr>
          <w:rFonts w:asciiTheme="majorHAnsi" w:hAnsiTheme="majorHAnsi" w:cs="Arial"/>
          <w:i/>
          <w:sz w:val="22"/>
          <w:szCs w:val="22"/>
        </w:rPr>
        <w:t>li je prihvatljiva nabava rabljene opreme ili mehanizacije?</w:t>
      </w:r>
      <w:bookmarkEnd w:id="9"/>
    </w:p>
    <w:p w:rsidR="00E92B21" w:rsidRPr="007B7C5D" w:rsidRDefault="00E92B21" w:rsidP="00E92B21">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Svi strojevi i oprema koji će se sufinancirati sredstvima Programa ruralnog razvoja moraju biti novi, neupotr</w:t>
      </w:r>
      <w:r w:rsidR="00AA0663" w:rsidRPr="007B7C5D">
        <w:rPr>
          <w:rFonts w:asciiTheme="majorHAnsi" w:eastAsia="Times New Roman" w:hAnsiTheme="majorHAnsi" w:cs="Arial"/>
          <w:color w:val="272727"/>
          <w:lang w:eastAsia="hr-HR"/>
        </w:rPr>
        <w:t>i</w:t>
      </w:r>
      <w:r w:rsidRPr="007B7C5D">
        <w:rPr>
          <w:rFonts w:asciiTheme="majorHAnsi" w:eastAsia="Times New Roman" w:hAnsiTheme="majorHAnsi" w:cs="Arial"/>
          <w:color w:val="272727"/>
          <w:lang w:eastAsia="hr-HR"/>
        </w:rPr>
        <w:t>jebljeni.</w:t>
      </w:r>
      <w:r w:rsidR="00E828C5" w:rsidRPr="007B7C5D">
        <w:rPr>
          <w:rFonts w:asciiTheme="majorHAnsi" w:eastAsia="Times New Roman" w:hAnsiTheme="majorHAnsi" w:cs="Arial"/>
          <w:color w:val="272727"/>
          <w:lang w:eastAsia="hr-HR"/>
        </w:rPr>
        <w:t xml:space="preserve"> Dakle, </w:t>
      </w:r>
      <w:r w:rsidR="00AA0663" w:rsidRPr="007B7C5D">
        <w:rPr>
          <w:rFonts w:asciiTheme="majorHAnsi" w:eastAsia="Times New Roman" w:hAnsiTheme="majorHAnsi" w:cs="Arial"/>
          <w:color w:val="272727"/>
          <w:lang w:eastAsia="hr-HR"/>
        </w:rPr>
        <w:t xml:space="preserve">nabavka rabljene opreme ili mehanizacije </w:t>
      </w:r>
      <w:r w:rsidR="00E828C5" w:rsidRPr="007B7C5D">
        <w:rPr>
          <w:rFonts w:asciiTheme="majorHAnsi" w:eastAsia="Times New Roman" w:hAnsiTheme="majorHAnsi" w:cs="Arial"/>
          <w:color w:val="272727"/>
          <w:lang w:eastAsia="hr-HR"/>
        </w:rPr>
        <w:t>nije prihvatljiva.</w:t>
      </w:r>
    </w:p>
    <w:p w:rsidR="00E92B21" w:rsidRPr="007B7C5D" w:rsidRDefault="00AA0663" w:rsidP="00E92B21">
      <w:pPr>
        <w:pStyle w:val="Heading1"/>
        <w:numPr>
          <w:ilvl w:val="1"/>
          <w:numId w:val="3"/>
        </w:numPr>
        <w:spacing w:before="0" w:after="120"/>
        <w:ind w:left="567" w:right="1" w:hanging="567"/>
        <w:jc w:val="both"/>
        <w:rPr>
          <w:rFonts w:asciiTheme="majorHAnsi" w:hAnsiTheme="majorHAnsi" w:cs="Arial"/>
          <w:i/>
          <w:sz w:val="22"/>
          <w:szCs w:val="22"/>
        </w:rPr>
      </w:pPr>
      <w:bookmarkStart w:id="10" w:name="_Toc411343478"/>
      <w:r w:rsidRPr="007B7C5D">
        <w:rPr>
          <w:rFonts w:asciiTheme="majorHAnsi" w:hAnsiTheme="majorHAnsi" w:cs="Arial"/>
          <w:i/>
          <w:sz w:val="22"/>
          <w:szCs w:val="22"/>
        </w:rPr>
        <w:t xml:space="preserve">Mora </w:t>
      </w:r>
      <w:r w:rsidR="00E92B21" w:rsidRPr="007B7C5D">
        <w:rPr>
          <w:rFonts w:asciiTheme="majorHAnsi" w:hAnsiTheme="majorHAnsi" w:cs="Arial"/>
          <w:i/>
          <w:sz w:val="22"/>
          <w:szCs w:val="22"/>
        </w:rPr>
        <w:t xml:space="preserve">li </w:t>
      </w:r>
      <w:r w:rsidR="00E828C5" w:rsidRPr="007B7C5D">
        <w:rPr>
          <w:rFonts w:asciiTheme="majorHAnsi" w:hAnsiTheme="majorHAnsi" w:cs="Arial"/>
          <w:i/>
          <w:sz w:val="22"/>
          <w:szCs w:val="22"/>
        </w:rPr>
        <w:t xml:space="preserve">sufinancirana </w:t>
      </w:r>
      <w:r w:rsidR="00E92B21" w:rsidRPr="007B7C5D">
        <w:rPr>
          <w:rFonts w:asciiTheme="majorHAnsi" w:hAnsiTheme="majorHAnsi" w:cs="Arial"/>
          <w:i/>
          <w:sz w:val="22"/>
          <w:szCs w:val="22"/>
        </w:rPr>
        <w:t xml:space="preserve">oprema </w:t>
      </w:r>
      <w:r w:rsidR="00E828C5" w:rsidRPr="007B7C5D">
        <w:rPr>
          <w:rFonts w:asciiTheme="majorHAnsi" w:hAnsiTheme="majorHAnsi" w:cs="Arial"/>
          <w:i/>
          <w:sz w:val="22"/>
          <w:szCs w:val="22"/>
        </w:rPr>
        <w:t>potjecati iz određenih zemalja?</w:t>
      </w:r>
      <w:bookmarkEnd w:id="10"/>
    </w:p>
    <w:p w:rsidR="00E828C5" w:rsidRPr="007B7C5D" w:rsidRDefault="00E828C5" w:rsidP="00E828C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Za razliku od IPARD programa, u sklopu kojeg su sva roba/radovi/usluge morali potjecati iz prihvatljivih zemalja (članica EU, zemalja u okruženju, te drugih navedenih u tada važećem popisu), Program ruralnog razvoja ne poznaje to ograničenje, odnosno roba/radovi/usluge mogu potjecati iz bilo koje države.</w:t>
      </w: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11" w:name="_Toc411343479"/>
      <w:r w:rsidRPr="007B7C5D">
        <w:rPr>
          <w:rFonts w:asciiTheme="majorHAnsi" w:hAnsiTheme="majorHAnsi" w:cs="Arial"/>
          <w:i/>
          <w:sz w:val="22"/>
          <w:szCs w:val="22"/>
        </w:rPr>
        <w:t>Na koji iznos p</w:t>
      </w:r>
      <w:r w:rsidR="002C2A26" w:rsidRPr="007B7C5D">
        <w:rPr>
          <w:rFonts w:asciiTheme="majorHAnsi" w:hAnsiTheme="majorHAnsi" w:cs="Arial"/>
          <w:i/>
          <w:sz w:val="22"/>
          <w:szCs w:val="22"/>
        </w:rPr>
        <w:t>otpore mogu računati korisnici</w:t>
      </w:r>
      <w:r w:rsidR="00DB23DE" w:rsidRPr="007B7C5D">
        <w:rPr>
          <w:rFonts w:asciiTheme="majorHAnsi" w:hAnsiTheme="majorHAnsi" w:cs="Arial"/>
          <w:i/>
          <w:sz w:val="22"/>
          <w:szCs w:val="22"/>
        </w:rPr>
        <w:t xml:space="preserve"> Podmjere 4.1</w:t>
      </w:r>
      <w:r w:rsidR="00EA0D1C">
        <w:rPr>
          <w:rFonts w:asciiTheme="majorHAnsi" w:hAnsiTheme="majorHAnsi" w:cs="Arial"/>
          <w:i/>
          <w:sz w:val="22"/>
          <w:szCs w:val="22"/>
        </w:rPr>
        <w:t>.</w:t>
      </w:r>
      <w:r w:rsidR="00DB23DE" w:rsidRPr="007B7C5D">
        <w:rPr>
          <w:rFonts w:asciiTheme="majorHAnsi" w:hAnsiTheme="majorHAnsi" w:cs="Arial"/>
          <w:i/>
          <w:sz w:val="22"/>
          <w:szCs w:val="22"/>
        </w:rPr>
        <w:t xml:space="preserve"> i Podmjere 4.2</w:t>
      </w:r>
      <w:r w:rsidR="00EA0D1C">
        <w:rPr>
          <w:rFonts w:asciiTheme="majorHAnsi" w:hAnsiTheme="majorHAnsi" w:cs="Arial"/>
          <w:i/>
          <w:sz w:val="22"/>
          <w:szCs w:val="22"/>
        </w:rPr>
        <w:t>.</w:t>
      </w:r>
      <w:r w:rsidR="00DB23DE" w:rsidRPr="007B7C5D">
        <w:rPr>
          <w:rFonts w:asciiTheme="majorHAnsi" w:hAnsiTheme="majorHAnsi" w:cs="Arial"/>
          <w:i/>
          <w:sz w:val="22"/>
          <w:szCs w:val="22"/>
        </w:rPr>
        <w:t>?</w:t>
      </w:r>
      <w:bookmarkEnd w:id="11"/>
      <w:r w:rsidRPr="007B7C5D">
        <w:rPr>
          <w:rFonts w:asciiTheme="majorHAnsi" w:hAnsiTheme="majorHAnsi" w:cs="Arial"/>
          <w:i/>
          <w:sz w:val="22"/>
          <w:szCs w:val="22"/>
        </w:rPr>
        <w:t xml:space="preserve"> </w:t>
      </w:r>
    </w:p>
    <w:p w:rsidR="005F45B3" w:rsidRPr="007B7C5D" w:rsidRDefault="00086F2B" w:rsidP="00086F2B">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Kako je ranije navedeno, svaka podmjera sastoji se od različitog broja operacij</w:t>
      </w:r>
      <w:r w:rsidR="00AA0663" w:rsidRPr="007B7C5D">
        <w:rPr>
          <w:rFonts w:asciiTheme="majorHAnsi" w:eastAsia="Times New Roman" w:hAnsiTheme="majorHAnsi" w:cs="Arial"/>
          <w:color w:val="272727"/>
          <w:lang w:eastAsia="hr-HR"/>
        </w:rPr>
        <w:t>a</w:t>
      </w:r>
      <w:r w:rsidRPr="007B7C5D">
        <w:rPr>
          <w:rFonts w:asciiTheme="majorHAnsi" w:eastAsia="Times New Roman" w:hAnsiTheme="majorHAnsi" w:cs="Arial"/>
          <w:color w:val="272727"/>
          <w:lang w:eastAsia="hr-HR"/>
        </w:rPr>
        <w:t xml:space="preserve"> pa su u svakoj od njih različito definirani i iznosi potpore koje pojedini korisnik može ostvariti.</w:t>
      </w:r>
    </w:p>
    <w:p w:rsidR="00C36ED8" w:rsidRPr="007B7C5D" w:rsidRDefault="00C36ED8" w:rsidP="00086F2B">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U podmjeri 4.1</w:t>
      </w:r>
      <w:r w:rsidR="005D512F">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najniža vrijednost potpore iznosi 5.000 </w:t>
      </w:r>
      <w:r w:rsidR="00AA0663" w:rsidRPr="007B7C5D">
        <w:rPr>
          <w:rFonts w:asciiTheme="majorHAnsi" w:eastAsia="Times New Roman" w:hAnsiTheme="majorHAnsi" w:cs="Arial"/>
          <w:color w:val="272727"/>
          <w:lang w:eastAsia="hr-HR"/>
        </w:rPr>
        <w:t>EUR</w:t>
      </w:r>
      <w:r w:rsidRPr="007B7C5D">
        <w:rPr>
          <w:rFonts w:asciiTheme="majorHAnsi" w:eastAsia="Times New Roman" w:hAnsiTheme="majorHAnsi" w:cs="Arial"/>
          <w:color w:val="272727"/>
          <w:lang w:eastAsia="hr-HR"/>
        </w:rPr>
        <w:t>, dok najviši iznos ovis</w:t>
      </w:r>
      <w:r w:rsidR="00AA0663" w:rsidRPr="007B7C5D">
        <w:rPr>
          <w:rFonts w:asciiTheme="majorHAnsi" w:eastAsia="Times New Roman" w:hAnsiTheme="majorHAnsi" w:cs="Arial"/>
          <w:color w:val="272727"/>
          <w:lang w:eastAsia="hr-HR"/>
        </w:rPr>
        <w:t>i</w:t>
      </w:r>
      <w:r w:rsidRPr="007B7C5D">
        <w:rPr>
          <w:rFonts w:asciiTheme="majorHAnsi" w:eastAsia="Times New Roman" w:hAnsiTheme="majorHAnsi" w:cs="Arial"/>
          <w:color w:val="272727"/>
          <w:lang w:eastAsia="hr-HR"/>
        </w:rPr>
        <w:t xml:space="preserve"> o operaciji i sektoru ulaganja, a kreće se od 1.000.000 do </w:t>
      </w:r>
      <w:r w:rsidR="00253648" w:rsidRPr="007B7C5D">
        <w:rPr>
          <w:rFonts w:asciiTheme="majorHAnsi" w:eastAsia="Times New Roman" w:hAnsiTheme="majorHAnsi" w:cs="Arial"/>
          <w:color w:val="272727"/>
          <w:lang w:eastAsia="hr-HR"/>
        </w:rPr>
        <w:t>2.000.000 po projekt</w:t>
      </w:r>
      <w:r w:rsidR="00AA0663" w:rsidRPr="007B7C5D">
        <w:rPr>
          <w:rFonts w:asciiTheme="majorHAnsi" w:eastAsia="Times New Roman" w:hAnsiTheme="majorHAnsi" w:cs="Arial"/>
          <w:color w:val="272727"/>
          <w:lang w:eastAsia="hr-HR"/>
        </w:rPr>
        <w:t>u</w:t>
      </w:r>
      <w:r w:rsidR="00253648" w:rsidRPr="007B7C5D">
        <w:rPr>
          <w:rFonts w:asciiTheme="majorHAnsi" w:eastAsia="Times New Roman" w:hAnsiTheme="majorHAnsi" w:cs="Arial"/>
          <w:color w:val="272727"/>
          <w:lang w:eastAsia="hr-HR"/>
        </w:rPr>
        <w:t xml:space="preserve">, odnosno </w:t>
      </w:r>
      <w:r w:rsidRPr="007B7C5D">
        <w:rPr>
          <w:rFonts w:asciiTheme="majorHAnsi" w:eastAsia="Times New Roman" w:hAnsiTheme="majorHAnsi" w:cs="Arial"/>
          <w:color w:val="272727"/>
          <w:lang w:eastAsia="hr-HR"/>
        </w:rPr>
        <w:t xml:space="preserve">3.000.000 </w:t>
      </w:r>
      <w:r w:rsidR="00AA0663" w:rsidRPr="007B7C5D">
        <w:rPr>
          <w:rFonts w:asciiTheme="majorHAnsi" w:eastAsia="Times New Roman" w:hAnsiTheme="majorHAnsi" w:cs="Arial"/>
          <w:color w:val="272727"/>
          <w:lang w:eastAsia="hr-HR"/>
        </w:rPr>
        <w:t>EUR</w:t>
      </w:r>
      <w:r w:rsidR="00253648" w:rsidRPr="007B7C5D">
        <w:rPr>
          <w:rFonts w:asciiTheme="majorHAnsi" w:eastAsia="Times New Roman" w:hAnsiTheme="majorHAnsi" w:cs="Arial"/>
          <w:color w:val="272727"/>
          <w:lang w:eastAsia="hr-HR"/>
        </w:rPr>
        <w:t xml:space="preserve"> </w:t>
      </w:r>
      <w:r w:rsidR="00AA0663" w:rsidRPr="007B7C5D">
        <w:rPr>
          <w:rFonts w:asciiTheme="majorHAnsi" w:eastAsia="Times New Roman" w:hAnsiTheme="majorHAnsi" w:cs="Arial"/>
          <w:color w:val="272727"/>
          <w:lang w:eastAsia="hr-HR"/>
        </w:rPr>
        <w:t xml:space="preserve">za </w:t>
      </w:r>
      <w:r w:rsidR="00253648" w:rsidRPr="007B7C5D">
        <w:rPr>
          <w:rFonts w:asciiTheme="majorHAnsi" w:eastAsia="Times New Roman" w:hAnsiTheme="majorHAnsi" w:cs="Arial"/>
          <w:color w:val="272727"/>
          <w:lang w:eastAsia="hr-HR"/>
        </w:rPr>
        <w:t xml:space="preserve"> prioritetne sektore</w:t>
      </w:r>
      <w:r w:rsidRPr="007B7C5D">
        <w:rPr>
          <w:rFonts w:asciiTheme="majorHAnsi" w:eastAsia="Times New Roman" w:hAnsiTheme="majorHAnsi" w:cs="Arial"/>
          <w:color w:val="272727"/>
          <w:lang w:eastAsia="hr-HR"/>
        </w:rPr>
        <w:t xml:space="preserve">. Zajednički pak projekti mogu ostvariti </w:t>
      </w:r>
      <w:r w:rsidR="00AA0663" w:rsidRPr="007B7C5D">
        <w:rPr>
          <w:rFonts w:asciiTheme="majorHAnsi" w:eastAsia="Times New Roman" w:hAnsiTheme="majorHAnsi" w:cs="Arial"/>
          <w:color w:val="272727"/>
          <w:lang w:eastAsia="hr-HR"/>
        </w:rPr>
        <w:t xml:space="preserve">potporu od </w:t>
      </w:r>
      <w:r w:rsidRPr="007B7C5D">
        <w:rPr>
          <w:rFonts w:asciiTheme="majorHAnsi" w:eastAsia="Times New Roman" w:hAnsiTheme="majorHAnsi" w:cs="Arial"/>
          <w:color w:val="272727"/>
          <w:lang w:eastAsia="hr-HR"/>
        </w:rPr>
        <w:t xml:space="preserve">najviše 5.000.000 </w:t>
      </w:r>
      <w:r w:rsidR="00AA0663" w:rsidRPr="007B7C5D">
        <w:rPr>
          <w:rFonts w:asciiTheme="majorHAnsi" w:eastAsia="Times New Roman" w:hAnsiTheme="majorHAnsi" w:cs="Arial"/>
          <w:color w:val="272727"/>
          <w:lang w:eastAsia="hr-HR"/>
        </w:rPr>
        <w:t>EUR</w:t>
      </w:r>
      <w:r w:rsidRPr="007B7C5D">
        <w:rPr>
          <w:rFonts w:asciiTheme="majorHAnsi" w:eastAsia="Times New Roman" w:hAnsiTheme="majorHAnsi" w:cs="Arial"/>
          <w:color w:val="272727"/>
          <w:lang w:eastAsia="hr-HR"/>
        </w:rPr>
        <w:t>.</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Prioritetni sektori podmjere 4.1</w:t>
      </w:r>
      <w:r w:rsidR="005D512F">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su</w:t>
      </w:r>
      <w:r w:rsidR="00076A4F" w:rsidRPr="007B7C5D">
        <w:rPr>
          <w:rFonts w:asciiTheme="majorHAnsi" w:eastAsia="Times New Roman" w:hAnsiTheme="majorHAnsi" w:cs="Arial"/>
          <w:color w:val="272727"/>
          <w:lang w:eastAsia="hr-HR"/>
        </w:rPr>
        <w:t xml:space="preserve">: </w:t>
      </w:r>
    </w:p>
    <w:p w:rsidR="00253648" w:rsidRPr="007B7C5D" w:rsidRDefault="00076A4F"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w:t>
      </w:r>
      <w:r w:rsidR="00253648" w:rsidRPr="007B7C5D">
        <w:rPr>
          <w:rFonts w:asciiTheme="majorHAnsi" w:eastAsia="Times New Roman" w:hAnsiTheme="majorHAnsi" w:cs="Arial"/>
          <w:color w:val="272727"/>
          <w:lang w:eastAsia="hr-HR"/>
        </w:rPr>
        <w:t>govedarstv</w:t>
      </w:r>
      <w:r w:rsidRPr="007B7C5D">
        <w:rPr>
          <w:rFonts w:asciiTheme="majorHAnsi" w:eastAsia="Times New Roman" w:hAnsiTheme="majorHAnsi" w:cs="Arial"/>
          <w:color w:val="272727"/>
          <w:lang w:eastAsia="hr-HR"/>
        </w:rPr>
        <w:t>o (</w:t>
      </w:r>
      <w:r w:rsidR="00253648" w:rsidRPr="007B7C5D">
        <w:rPr>
          <w:rFonts w:asciiTheme="majorHAnsi" w:eastAsia="Times New Roman" w:hAnsiTheme="majorHAnsi" w:cs="Arial"/>
          <w:color w:val="272727"/>
          <w:lang w:eastAsia="hr-HR"/>
        </w:rPr>
        <w:t>građenje i/ili opremanje objekata za držanje muznih krava i/ili za tov junadi</w:t>
      </w:r>
      <w:r w:rsidRPr="007B7C5D">
        <w:rPr>
          <w:rFonts w:asciiTheme="majorHAnsi" w:eastAsia="Times New Roman" w:hAnsiTheme="majorHAnsi" w:cs="Arial"/>
          <w:color w:val="272727"/>
          <w:lang w:eastAsia="hr-HR"/>
        </w:rPr>
        <w:t>)</w:t>
      </w:r>
      <w:r w:rsidR="00253648" w:rsidRPr="007B7C5D">
        <w:rPr>
          <w:rFonts w:asciiTheme="majorHAnsi" w:eastAsia="Times New Roman" w:hAnsiTheme="majorHAnsi" w:cs="Arial"/>
          <w:color w:val="272727"/>
          <w:lang w:eastAsia="hr-HR"/>
        </w:rPr>
        <w:t xml:space="preserve"> i/ili</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svinjogojstv</w:t>
      </w:r>
      <w:r w:rsidR="00076A4F" w:rsidRPr="007B7C5D">
        <w:rPr>
          <w:rFonts w:asciiTheme="majorHAnsi" w:eastAsia="Times New Roman" w:hAnsiTheme="majorHAnsi" w:cs="Arial"/>
          <w:color w:val="272727"/>
          <w:lang w:eastAsia="hr-HR"/>
        </w:rPr>
        <w:t>o(</w:t>
      </w:r>
      <w:r w:rsidRPr="007B7C5D">
        <w:rPr>
          <w:rFonts w:asciiTheme="majorHAnsi" w:eastAsia="Times New Roman" w:hAnsiTheme="majorHAnsi" w:cs="Arial"/>
          <w:color w:val="272727"/>
          <w:lang w:eastAsia="hr-HR"/>
        </w:rPr>
        <w:t>građenje i/ili opremanje objekata za tov svinja i/ili repro centara</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i/ili</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peradarstv</w:t>
      </w:r>
      <w:r w:rsidR="00076A4F" w:rsidRPr="007B7C5D">
        <w:rPr>
          <w:rFonts w:asciiTheme="majorHAnsi" w:eastAsia="Times New Roman" w:hAnsiTheme="majorHAnsi" w:cs="Arial"/>
          <w:color w:val="272727"/>
          <w:lang w:eastAsia="hr-HR"/>
        </w:rPr>
        <w:t>o</w:t>
      </w:r>
      <w:r w:rsidRPr="007B7C5D">
        <w:rPr>
          <w:rFonts w:asciiTheme="majorHAnsi" w:eastAsia="Times New Roman" w:hAnsiTheme="majorHAnsi" w:cs="Arial"/>
          <w:color w:val="272727"/>
          <w:lang w:eastAsia="hr-HR"/>
        </w:rPr>
        <w:t xml:space="preserve"> </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građenje i/ili opremanje valionica</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i/ili</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voć</w:t>
      </w:r>
      <w:r w:rsidR="00076A4F" w:rsidRPr="007B7C5D">
        <w:rPr>
          <w:rFonts w:asciiTheme="majorHAnsi" w:eastAsia="Times New Roman" w:hAnsiTheme="majorHAnsi" w:cs="Arial"/>
          <w:color w:val="272727"/>
          <w:lang w:eastAsia="hr-HR"/>
        </w:rPr>
        <w:t>e</w:t>
      </w:r>
      <w:r w:rsidRPr="007B7C5D">
        <w:rPr>
          <w:rFonts w:asciiTheme="majorHAnsi" w:eastAsia="Times New Roman" w:hAnsiTheme="majorHAnsi" w:cs="Arial"/>
          <w:color w:val="272727"/>
          <w:lang w:eastAsia="hr-HR"/>
        </w:rPr>
        <w:t xml:space="preserve"> i povrć</w:t>
      </w:r>
      <w:r w:rsidR="00076A4F" w:rsidRPr="007B7C5D">
        <w:rPr>
          <w:rFonts w:asciiTheme="majorHAnsi" w:eastAsia="Times New Roman" w:hAnsiTheme="majorHAnsi" w:cs="Arial"/>
          <w:color w:val="272727"/>
          <w:lang w:eastAsia="hr-HR"/>
        </w:rPr>
        <w:t>e</w:t>
      </w:r>
      <w:r w:rsidRPr="007B7C5D">
        <w:rPr>
          <w:rFonts w:asciiTheme="majorHAnsi" w:eastAsia="Times New Roman" w:hAnsiTheme="majorHAnsi" w:cs="Arial"/>
          <w:color w:val="272727"/>
          <w:lang w:eastAsia="hr-HR"/>
        </w:rPr>
        <w:t xml:space="preserve"> </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ulaganja u zatvorene/zaštićene prostore i/ili ulaganja u podizanje novih višegodišnjih nasada</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w:t>
      </w:r>
    </w:p>
    <w:p w:rsidR="00253648" w:rsidRPr="007B7C5D" w:rsidRDefault="00253648" w:rsidP="00086F2B">
      <w:pPr>
        <w:tabs>
          <w:tab w:val="left" w:pos="1035"/>
        </w:tabs>
        <w:spacing w:after="120"/>
        <w:ind w:right="1"/>
        <w:jc w:val="both"/>
        <w:rPr>
          <w:rFonts w:asciiTheme="majorHAnsi" w:eastAsia="Times New Roman" w:hAnsiTheme="majorHAnsi" w:cs="Arial"/>
          <w:color w:val="272727"/>
          <w:lang w:eastAsia="hr-HR"/>
        </w:rPr>
      </w:pPr>
    </w:p>
    <w:p w:rsidR="00253648" w:rsidRPr="007B7C5D" w:rsidRDefault="00F70B1B" w:rsidP="00F70B1B">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lastRenderedPageBreak/>
        <w:t>U podmjeri 4.</w:t>
      </w:r>
      <w:r w:rsidR="00253648" w:rsidRPr="007B7C5D">
        <w:rPr>
          <w:rFonts w:asciiTheme="majorHAnsi" w:eastAsia="Times New Roman" w:hAnsiTheme="majorHAnsi" w:cs="Arial"/>
          <w:color w:val="272727"/>
          <w:lang w:eastAsia="hr-HR"/>
        </w:rPr>
        <w:t>2</w:t>
      </w:r>
      <w:r w:rsidR="00114487">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naj</w:t>
      </w:r>
      <w:r w:rsidR="00253648" w:rsidRPr="007B7C5D">
        <w:rPr>
          <w:rFonts w:asciiTheme="majorHAnsi" w:eastAsia="Times New Roman" w:hAnsiTheme="majorHAnsi" w:cs="Arial"/>
          <w:color w:val="272727"/>
          <w:lang w:eastAsia="hr-HR"/>
        </w:rPr>
        <w:t>niža vrijednost potpore iznosi 10</w:t>
      </w:r>
      <w:r w:rsidRPr="007B7C5D">
        <w:rPr>
          <w:rFonts w:asciiTheme="majorHAnsi" w:eastAsia="Times New Roman" w:hAnsiTheme="majorHAnsi" w:cs="Arial"/>
          <w:color w:val="272727"/>
          <w:lang w:eastAsia="hr-HR"/>
        </w:rPr>
        <w:t xml:space="preserve">.000 </w:t>
      </w:r>
      <w:r w:rsidR="00AA0663" w:rsidRPr="007B7C5D">
        <w:rPr>
          <w:rFonts w:asciiTheme="majorHAnsi" w:eastAsia="Times New Roman" w:hAnsiTheme="majorHAnsi" w:cs="Arial"/>
          <w:color w:val="272727"/>
          <w:lang w:eastAsia="hr-HR"/>
        </w:rPr>
        <w:t>EUR</w:t>
      </w:r>
      <w:r w:rsidRPr="007B7C5D">
        <w:rPr>
          <w:rFonts w:asciiTheme="majorHAnsi" w:eastAsia="Times New Roman" w:hAnsiTheme="majorHAnsi" w:cs="Arial"/>
          <w:color w:val="272727"/>
          <w:lang w:eastAsia="hr-HR"/>
        </w:rPr>
        <w:t>, dok najviši iznos ovis</w:t>
      </w:r>
      <w:r w:rsidR="00AA0663" w:rsidRPr="007B7C5D">
        <w:rPr>
          <w:rFonts w:asciiTheme="majorHAnsi" w:eastAsia="Times New Roman" w:hAnsiTheme="majorHAnsi" w:cs="Arial"/>
          <w:color w:val="272727"/>
          <w:lang w:eastAsia="hr-HR"/>
        </w:rPr>
        <w:t>i</w:t>
      </w:r>
      <w:r w:rsidRPr="007B7C5D">
        <w:rPr>
          <w:rFonts w:asciiTheme="majorHAnsi" w:eastAsia="Times New Roman" w:hAnsiTheme="majorHAnsi" w:cs="Arial"/>
          <w:color w:val="272727"/>
          <w:lang w:eastAsia="hr-HR"/>
        </w:rPr>
        <w:t xml:space="preserve"> o operaciji i s</w:t>
      </w:r>
      <w:r w:rsidR="00253648" w:rsidRPr="007B7C5D">
        <w:rPr>
          <w:rFonts w:asciiTheme="majorHAnsi" w:eastAsia="Times New Roman" w:hAnsiTheme="majorHAnsi" w:cs="Arial"/>
          <w:color w:val="272727"/>
          <w:lang w:eastAsia="hr-HR"/>
        </w:rPr>
        <w:t>ektoru ulaganja, a kreće se od 1</w:t>
      </w:r>
      <w:r w:rsidRPr="007B7C5D">
        <w:rPr>
          <w:rFonts w:asciiTheme="majorHAnsi" w:eastAsia="Times New Roman" w:hAnsiTheme="majorHAnsi" w:cs="Arial"/>
          <w:color w:val="272727"/>
          <w:lang w:eastAsia="hr-HR"/>
        </w:rPr>
        <w:t xml:space="preserve">.000.000 do 3.000.000 </w:t>
      </w:r>
      <w:r w:rsidR="00AA0663" w:rsidRPr="007B7C5D">
        <w:rPr>
          <w:rFonts w:asciiTheme="majorHAnsi" w:eastAsia="Times New Roman" w:hAnsiTheme="majorHAnsi" w:cs="Arial"/>
          <w:color w:val="272727"/>
          <w:lang w:eastAsia="hr-HR"/>
        </w:rPr>
        <w:t>EUR</w:t>
      </w:r>
      <w:r w:rsidR="00253648" w:rsidRPr="007B7C5D">
        <w:rPr>
          <w:rFonts w:asciiTheme="majorHAnsi" w:eastAsia="Times New Roman" w:hAnsiTheme="majorHAnsi" w:cs="Arial"/>
          <w:color w:val="272727"/>
          <w:lang w:eastAsia="hr-HR"/>
        </w:rPr>
        <w:t xml:space="preserve">, odnosno 5.000.000 </w:t>
      </w:r>
      <w:r w:rsidR="00AA0663" w:rsidRPr="007B7C5D">
        <w:rPr>
          <w:rFonts w:asciiTheme="majorHAnsi" w:eastAsia="Times New Roman" w:hAnsiTheme="majorHAnsi" w:cs="Arial"/>
          <w:color w:val="272727"/>
          <w:lang w:eastAsia="hr-HR"/>
        </w:rPr>
        <w:t>EUR</w:t>
      </w:r>
      <w:r w:rsidR="00253648" w:rsidRPr="007B7C5D">
        <w:rPr>
          <w:rFonts w:asciiTheme="majorHAnsi" w:eastAsia="Times New Roman" w:hAnsiTheme="majorHAnsi" w:cs="Arial"/>
          <w:color w:val="272727"/>
          <w:lang w:eastAsia="hr-HR"/>
        </w:rPr>
        <w:t xml:space="preserve"> u prioritetn</w:t>
      </w:r>
      <w:r w:rsidR="00076A4F" w:rsidRPr="007B7C5D">
        <w:rPr>
          <w:rFonts w:asciiTheme="majorHAnsi" w:eastAsia="Times New Roman" w:hAnsiTheme="majorHAnsi" w:cs="Arial"/>
          <w:color w:val="272727"/>
          <w:lang w:eastAsia="hr-HR"/>
        </w:rPr>
        <w:t>im</w:t>
      </w:r>
      <w:r w:rsidR="00253648" w:rsidRPr="007B7C5D">
        <w:rPr>
          <w:rFonts w:asciiTheme="majorHAnsi" w:eastAsia="Times New Roman" w:hAnsiTheme="majorHAnsi" w:cs="Arial"/>
          <w:color w:val="272727"/>
          <w:lang w:eastAsia="hr-HR"/>
        </w:rPr>
        <w:t xml:space="preserve"> sektor</w:t>
      </w:r>
      <w:r w:rsidR="00076A4F" w:rsidRPr="007B7C5D">
        <w:rPr>
          <w:rFonts w:asciiTheme="majorHAnsi" w:eastAsia="Times New Roman" w:hAnsiTheme="majorHAnsi" w:cs="Arial"/>
          <w:color w:val="272727"/>
          <w:lang w:eastAsia="hr-HR"/>
        </w:rPr>
        <w:t>ima</w:t>
      </w:r>
      <w:r w:rsidR="00253648" w:rsidRPr="007B7C5D">
        <w:rPr>
          <w:rFonts w:asciiTheme="majorHAnsi" w:eastAsia="Times New Roman" w:hAnsiTheme="majorHAnsi" w:cs="Arial"/>
          <w:color w:val="272727"/>
          <w:lang w:eastAsia="hr-HR"/>
        </w:rPr>
        <w:t>.</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Prioritetni sektori podmjere 4.2</w:t>
      </w:r>
      <w:r w:rsidR="00114487">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su</w:t>
      </w:r>
      <w:r w:rsidR="00076A4F" w:rsidRPr="007B7C5D">
        <w:rPr>
          <w:rFonts w:asciiTheme="majorHAnsi" w:eastAsia="Times New Roman" w:hAnsiTheme="majorHAnsi" w:cs="Arial"/>
          <w:color w:val="272727"/>
          <w:lang w:eastAsia="hr-HR"/>
        </w:rPr>
        <w:t>:</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mes</w:t>
      </w:r>
      <w:r w:rsidR="00076A4F" w:rsidRPr="007B7C5D">
        <w:rPr>
          <w:rFonts w:asciiTheme="majorHAnsi" w:eastAsia="Times New Roman" w:hAnsiTheme="majorHAnsi" w:cs="Arial"/>
          <w:color w:val="272727"/>
          <w:lang w:eastAsia="hr-HR"/>
        </w:rPr>
        <w:t>o</w:t>
      </w:r>
      <w:r w:rsidRPr="007B7C5D">
        <w:rPr>
          <w:rFonts w:asciiTheme="majorHAnsi" w:eastAsia="Times New Roman" w:hAnsiTheme="majorHAnsi" w:cs="Arial"/>
          <w:color w:val="272727"/>
          <w:lang w:eastAsia="hr-HR"/>
        </w:rPr>
        <w:t xml:space="preserve"> </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građenje i/ili opremanje klaonica, rasjekaonica, hladnjača, objekata za preradu mesa s pripadajućom unutarnjom i vanjskom infrastrukturom</w:t>
      </w:r>
      <w:r w:rsidR="00076A4F" w:rsidRPr="007B7C5D">
        <w:rPr>
          <w:rFonts w:asciiTheme="majorHAnsi" w:eastAsia="Times New Roman" w:hAnsiTheme="majorHAnsi" w:cs="Arial"/>
          <w:color w:val="272727"/>
          <w:lang w:eastAsia="hr-HR"/>
        </w:rPr>
        <w:t>) i/ili</w:t>
      </w:r>
      <w:r w:rsidRPr="007B7C5D">
        <w:rPr>
          <w:rFonts w:asciiTheme="majorHAnsi" w:eastAsia="Times New Roman" w:hAnsiTheme="majorHAnsi" w:cs="Arial"/>
          <w:color w:val="272727"/>
          <w:lang w:eastAsia="hr-HR"/>
        </w:rPr>
        <w:t>,</w:t>
      </w:r>
    </w:p>
    <w:p w:rsidR="00253648" w:rsidRPr="007B7C5D" w:rsidRDefault="00253648" w:rsidP="00076A4F">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mlijeka </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građenje i/ili opremanje objekata za poslovanje s mlijekom i preradom mlijeka s pripadajućom opremom i unutarnjom i vanjskom infrastrukturom, uključujući rashladnu opremu za sirovo mlijeko</w:t>
      </w:r>
      <w:r w:rsidR="00076A4F"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w:t>
      </w:r>
    </w:p>
    <w:p w:rsidR="00C36ED8" w:rsidRPr="007B7C5D" w:rsidRDefault="00C36ED8" w:rsidP="00086F2B">
      <w:pPr>
        <w:tabs>
          <w:tab w:val="left" w:pos="1035"/>
        </w:tabs>
        <w:spacing w:after="120"/>
        <w:ind w:right="1"/>
        <w:jc w:val="both"/>
        <w:rPr>
          <w:rFonts w:asciiTheme="majorHAnsi" w:eastAsia="Times New Roman" w:hAnsiTheme="majorHAnsi" w:cs="Arial"/>
          <w:color w:val="272727"/>
          <w:lang w:eastAsia="hr-HR"/>
        </w:rPr>
      </w:pPr>
    </w:p>
    <w:p w:rsidR="00C36ED8" w:rsidRPr="007B7C5D" w:rsidRDefault="00C36ED8" w:rsidP="00C36ED8">
      <w:pPr>
        <w:pStyle w:val="Heading1"/>
        <w:numPr>
          <w:ilvl w:val="1"/>
          <w:numId w:val="3"/>
        </w:numPr>
        <w:spacing w:before="0" w:after="120"/>
        <w:ind w:left="567" w:right="1" w:hanging="567"/>
        <w:jc w:val="both"/>
        <w:rPr>
          <w:rFonts w:asciiTheme="majorHAnsi" w:hAnsiTheme="majorHAnsi" w:cs="Arial"/>
          <w:i/>
          <w:sz w:val="22"/>
          <w:szCs w:val="22"/>
        </w:rPr>
      </w:pPr>
      <w:bookmarkStart w:id="12" w:name="_Toc411343480"/>
      <w:r w:rsidRPr="007B7C5D">
        <w:rPr>
          <w:rFonts w:asciiTheme="majorHAnsi" w:hAnsiTheme="majorHAnsi" w:cs="Arial"/>
          <w:i/>
          <w:sz w:val="22"/>
          <w:szCs w:val="22"/>
        </w:rPr>
        <w:t>Na koliki postotak povrata sredstava mogu računati korisnici podmjera 4.1</w:t>
      </w:r>
      <w:r w:rsidR="00EA0D1C">
        <w:rPr>
          <w:rFonts w:asciiTheme="majorHAnsi" w:hAnsiTheme="majorHAnsi" w:cs="Arial"/>
          <w:i/>
          <w:sz w:val="22"/>
          <w:szCs w:val="22"/>
        </w:rPr>
        <w:t>.</w:t>
      </w:r>
      <w:r w:rsidRPr="007B7C5D">
        <w:rPr>
          <w:rFonts w:asciiTheme="majorHAnsi" w:hAnsiTheme="majorHAnsi" w:cs="Arial"/>
          <w:i/>
          <w:sz w:val="22"/>
          <w:szCs w:val="22"/>
        </w:rPr>
        <w:t xml:space="preserve"> i 4.2.?</w:t>
      </w:r>
      <w:bookmarkEnd w:id="12"/>
    </w:p>
    <w:p w:rsidR="00C36ED8" w:rsidRPr="007B7C5D" w:rsidRDefault="00F70B1B"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Korisnici koji ulažu u </w:t>
      </w:r>
      <w:r w:rsidR="00227E99" w:rsidRPr="007B7C5D">
        <w:rPr>
          <w:rFonts w:asciiTheme="majorHAnsi" w:eastAsia="Times New Roman" w:hAnsiTheme="majorHAnsi" w:cs="Arial"/>
          <w:color w:val="272727"/>
          <w:lang w:eastAsia="hr-HR"/>
        </w:rPr>
        <w:t xml:space="preserve">podmjeru 4.1 </w:t>
      </w:r>
      <w:r w:rsidR="00076A4F" w:rsidRPr="007B7C5D">
        <w:rPr>
          <w:rFonts w:asciiTheme="majorHAnsi" w:eastAsia="Times New Roman" w:hAnsiTheme="majorHAnsi" w:cs="Arial"/>
          <w:color w:val="272727"/>
          <w:lang w:eastAsia="hr-HR"/>
        </w:rPr>
        <w:t xml:space="preserve">i </w:t>
      </w:r>
      <w:r w:rsidRPr="007B7C5D">
        <w:rPr>
          <w:rFonts w:asciiTheme="majorHAnsi" w:eastAsia="Times New Roman" w:hAnsiTheme="majorHAnsi" w:cs="Arial"/>
          <w:color w:val="272727"/>
          <w:lang w:eastAsia="hr-HR"/>
        </w:rPr>
        <w:t xml:space="preserve">operacije </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Restrukturiranje, modernizacija i povećanje konkurentnosti poljoprivrednih gospodarstava</w:t>
      </w:r>
      <w:r w:rsidR="00AA0663" w:rsidRPr="007B7C5D">
        <w:rPr>
          <w:rFonts w:asciiTheme="majorHAnsi" w:eastAsia="Times New Roman" w:hAnsiTheme="majorHAnsi" w:cs="Arial"/>
          <w:color w:val="272727"/>
          <w:lang w:eastAsia="hr-HR"/>
        </w:rPr>
        <w:t>'</w:t>
      </w:r>
      <w:r w:rsidR="00076A4F" w:rsidRPr="007B7C5D">
        <w:rPr>
          <w:rFonts w:asciiTheme="majorHAnsi" w:eastAsia="Times New Roman" w:hAnsiTheme="majorHAnsi" w:cs="Arial"/>
          <w:color w:val="272727"/>
          <w:lang w:eastAsia="hr-HR"/>
        </w:rPr>
        <w:t xml:space="preserve"> i</w:t>
      </w:r>
      <w:r w:rsidRPr="007B7C5D">
        <w:rPr>
          <w:rFonts w:asciiTheme="majorHAnsi" w:eastAsia="Times New Roman" w:hAnsiTheme="majorHAnsi" w:cs="Arial"/>
          <w:color w:val="272727"/>
          <w:lang w:eastAsia="hr-HR"/>
        </w:rPr>
        <w:t xml:space="preserve"> </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Korištenje obnovljivih izvora energije</w:t>
      </w:r>
      <w:r w:rsidR="00AA0663"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w:t>
      </w:r>
      <w:r w:rsidR="00C36ED8" w:rsidRPr="007B7C5D">
        <w:rPr>
          <w:rFonts w:asciiTheme="majorHAnsi" w:eastAsia="Times New Roman" w:hAnsiTheme="majorHAnsi" w:cs="Arial"/>
          <w:color w:val="272727"/>
          <w:lang w:eastAsia="hr-HR"/>
        </w:rPr>
        <w:t xml:space="preserve"> imaju pravo na osnovni povrat koji iznosi do 50% od prihvatljive vrijednosti ulaganja. </w:t>
      </w:r>
    </w:p>
    <w:p w:rsidR="00F70B1B" w:rsidRPr="007B7C5D" w:rsidRDefault="00F70B1B" w:rsidP="00F70B1B">
      <w:pPr>
        <w:spacing w:before="100" w:beforeAutospacing="1" w:after="100" w:afterAutospacing="1" w:line="240" w:lineRule="auto"/>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Za ulaganja u operaciju </w:t>
      </w:r>
      <w:r w:rsidR="005F441A"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Zbrinjavanje, rukovanje i korištenje stajskog gnojiva u cilju smanjenja štetnog utjecaja na okoliš</w:t>
      </w:r>
      <w:r w:rsidR="005F441A" w:rsidRPr="007B7C5D">
        <w:rPr>
          <w:rFonts w:asciiTheme="majorHAnsi" w:eastAsia="Times New Roman" w:hAnsiTheme="majorHAnsi" w:cs="Arial"/>
          <w:color w:val="272727"/>
          <w:lang w:eastAsia="hr-HR"/>
        </w:rPr>
        <w:t>'</w:t>
      </w:r>
      <w:r w:rsidRPr="007B7C5D">
        <w:rPr>
          <w:rFonts w:asciiTheme="majorHAnsi" w:eastAsia="Times New Roman" w:hAnsiTheme="majorHAnsi"/>
          <w:color w:val="000000"/>
          <w:lang w:eastAsia="hr-HR"/>
        </w:rPr>
        <w:t xml:space="preserve"> </w:t>
      </w:r>
      <w:r w:rsidRPr="007B7C5D">
        <w:rPr>
          <w:rFonts w:asciiTheme="majorHAnsi" w:eastAsia="Times New Roman" w:hAnsiTheme="majorHAnsi" w:cs="Arial"/>
          <w:color w:val="272727"/>
          <w:lang w:eastAsia="hr-HR"/>
        </w:rPr>
        <w:t>(ulaganja sukladno Direktivi Vijeća 91/676/EEZ) do 1. srpnja 2017. godine intenzitet potpore iznosi do 75%.</w:t>
      </w:r>
    </w:p>
    <w:p w:rsidR="00F70B1B" w:rsidRPr="007B7C5D" w:rsidRDefault="00F70B1B" w:rsidP="00F70B1B">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Međutim, taj se iznos može podići i do 90%. Pogledajmo u kojim slučajevima.</w:t>
      </w:r>
    </w:p>
    <w:p w:rsidR="00C36ED8" w:rsidRPr="007B7C5D" w:rsidRDefault="00C36ED8"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U podmjeri 4.1. s dodatnih 20 postotnih bodova se potiču:</w:t>
      </w:r>
    </w:p>
    <w:p w:rsidR="00C36ED8" w:rsidRPr="007B7C5D" w:rsidRDefault="00C36ED8"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mladi poljoprivrednici,</w:t>
      </w:r>
    </w:p>
    <w:p w:rsidR="00C36ED8" w:rsidRPr="007B7C5D" w:rsidRDefault="00C36ED8"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zajednički projekti,</w:t>
      </w:r>
    </w:p>
    <w:p w:rsidR="00C36ED8" w:rsidRPr="007B7C5D" w:rsidRDefault="00C36ED8"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ulaganja u područjima navedenim </w:t>
      </w:r>
      <w:r w:rsidR="00AE5B15" w:rsidRPr="007B7C5D">
        <w:rPr>
          <w:rFonts w:asciiTheme="majorHAnsi" w:eastAsia="Times New Roman" w:hAnsiTheme="majorHAnsi" w:cs="Arial"/>
          <w:color w:val="272727"/>
          <w:lang w:eastAsia="hr-HR"/>
        </w:rPr>
        <w:t>u Prilogu VI</w:t>
      </w:r>
      <w:r w:rsidR="005F441A" w:rsidRPr="007B7C5D">
        <w:rPr>
          <w:rFonts w:asciiTheme="majorHAnsi" w:eastAsia="Times New Roman" w:hAnsiTheme="majorHAnsi" w:cs="Arial"/>
          <w:color w:val="272727"/>
          <w:lang w:eastAsia="hr-HR"/>
        </w:rPr>
        <w:t>.</w:t>
      </w:r>
      <w:r w:rsidR="00AE5B15" w:rsidRPr="007B7C5D">
        <w:rPr>
          <w:rFonts w:asciiTheme="majorHAnsi" w:eastAsia="Times New Roman" w:hAnsiTheme="majorHAnsi" w:cs="Arial"/>
          <w:color w:val="272727"/>
          <w:lang w:eastAsia="hr-HR"/>
        </w:rPr>
        <w:t xml:space="preserve"> Pravilnika</w:t>
      </w:r>
      <w:r w:rsidRPr="007B7C5D">
        <w:rPr>
          <w:rFonts w:asciiTheme="majorHAnsi" w:eastAsia="Times New Roman" w:hAnsiTheme="majorHAnsi" w:cs="Arial"/>
          <w:color w:val="272727"/>
          <w:lang w:eastAsia="hr-HR"/>
        </w:rPr>
        <w:t>,</w:t>
      </w:r>
    </w:p>
    <w:p w:rsidR="00AE5B15" w:rsidRPr="007B7C5D" w:rsidRDefault="00AE5B15" w:rsidP="00C36ED8">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w:t>
      </w:r>
      <w:r w:rsidR="00C36ED8" w:rsidRPr="007B7C5D">
        <w:rPr>
          <w:rFonts w:asciiTheme="majorHAnsi" w:eastAsia="Times New Roman" w:hAnsiTheme="majorHAnsi" w:cs="Arial"/>
          <w:color w:val="272727"/>
          <w:lang w:eastAsia="hr-HR"/>
        </w:rPr>
        <w:t xml:space="preserve">ulaganja unutar Europskoga inovacijskog partnerstva (EIP) </w:t>
      </w:r>
    </w:p>
    <w:p w:rsidR="00076A4F"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w:t>
      </w:r>
      <w:r w:rsidR="00C36ED8" w:rsidRPr="007B7C5D">
        <w:rPr>
          <w:rFonts w:asciiTheme="majorHAnsi" w:eastAsia="Times New Roman" w:hAnsiTheme="majorHAnsi" w:cs="Arial"/>
          <w:color w:val="272727"/>
          <w:lang w:eastAsia="hr-HR"/>
        </w:rPr>
        <w:t>ulaganja povezana s agro-okolišnim i klimatskim djelatnostima  i ekološkom poljoprivredom</w:t>
      </w:r>
      <w:r w:rsidR="005F441A" w:rsidRPr="007B7C5D">
        <w:rPr>
          <w:rFonts w:asciiTheme="majorHAnsi" w:eastAsia="Times New Roman" w:hAnsiTheme="majorHAnsi" w:cs="Arial"/>
          <w:color w:val="272727"/>
          <w:lang w:eastAsia="hr-HR"/>
        </w:rPr>
        <w:t>.</w:t>
      </w:r>
      <w:r w:rsidR="00C36ED8" w:rsidRPr="007B7C5D">
        <w:rPr>
          <w:rFonts w:asciiTheme="majorHAnsi" w:eastAsia="Times New Roman" w:hAnsiTheme="majorHAnsi" w:cs="Arial"/>
          <w:color w:val="272727"/>
          <w:lang w:eastAsia="hr-HR"/>
        </w:rPr>
        <w:t xml:space="preserve"> </w:t>
      </w:r>
    </w:p>
    <w:p w:rsidR="00227E99" w:rsidRPr="007B7C5D" w:rsidRDefault="00227E99"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Korisnici koji ulažu u podmjeru 4.2</w:t>
      </w:r>
      <w:r w:rsidR="00114487">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imaju pravo na osnovni povrat koji iznosi do 50% od prihvatljive vrijednosti ulaganja</w:t>
      </w:r>
      <w:r w:rsidR="00076A4F" w:rsidRPr="007B7C5D">
        <w:rPr>
          <w:rFonts w:asciiTheme="majorHAnsi" w:eastAsia="Times New Roman" w:hAnsiTheme="majorHAnsi" w:cs="Arial"/>
          <w:color w:val="272727"/>
          <w:lang w:eastAsia="hr-HR"/>
        </w:rPr>
        <w:t xml:space="preserve">, a s dodatnih 20 postotnih </w:t>
      </w:r>
      <w:r w:rsidR="000A1BC1" w:rsidRPr="007B7C5D">
        <w:rPr>
          <w:rFonts w:asciiTheme="majorHAnsi" w:eastAsia="Times New Roman" w:hAnsiTheme="majorHAnsi" w:cs="Arial"/>
          <w:color w:val="272727"/>
          <w:lang w:eastAsia="hr-HR"/>
        </w:rPr>
        <w:t>bodova potiču</w:t>
      </w:r>
      <w:r w:rsidR="005F441A" w:rsidRPr="007B7C5D">
        <w:rPr>
          <w:rFonts w:asciiTheme="majorHAnsi" w:eastAsia="Times New Roman" w:hAnsiTheme="majorHAnsi" w:cs="Arial"/>
          <w:color w:val="272727"/>
          <w:lang w:eastAsia="hr-HR"/>
        </w:rPr>
        <w:t xml:space="preserve"> se</w:t>
      </w:r>
      <w:r w:rsidR="000A1BC1" w:rsidRPr="007B7C5D">
        <w:rPr>
          <w:rFonts w:asciiTheme="majorHAnsi" w:eastAsia="Times New Roman" w:hAnsiTheme="majorHAnsi" w:cs="Arial"/>
          <w:color w:val="272727"/>
          <w:lang w:eastAsia="hr-HR"/>
        </w:rPr>
        <w:t>:</w:t>
      </w:r>
    </w:p>
    <w:p w:rsidR="00AE5B15"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 ulaganja unutar Europskoga inovacijskog partnerstva (EIP) </w:t>
      </w:r>
    </w:p>
    <w:p w:rsidR="007E4670"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ulaganja koja provode proizvođačke organizacije.</w:t>
      </w:r>
    </w:p>
    <w:p w:rsidR="00AE5B15" w:rsidRPr="007B7C5D" w:rsidRDefault="000A1BC1"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I ovdje, najviši iznos potpore ne može prijeći </w:t>
      </w:r>
      <w:r w:rsidR="00227E99" w:rsidRPr="007B7C5D">
        <w:rPr>
          <w:rFonts w:asciiTheme="majorHAnsi" w:eastAsia="Times New Roman" w:hAnsiTheme="majorHAnsi" w:cs="Arial"/>
          <w:color w:val="272727"/>
          <w:lang w:eastAsia="hr-HR"/>
        </w:rPr>
        <w:t xml:space="preserve">90%. </w:t>
      </w:r>
    </w:p>
    <w:p w:rsidR="00AE5B15" w:rsidRPr="007B7C5D" w:rsidRDefault="00AE5B15" w:rsidP="00AE5B15">
      <w:pPr>
        <w:pStyle w:val="Heading1"/>
        <w:numPr>
          <w:ilvl w:val="1"/>
          <w:numId w:val="3"/>
        </w:numPr>
        <w:spacing w:before="0" w:after="120"/>
        <w:ind w:left="567" w:right="1" w:hanging="567"/>
        <w:jc w:val="both"/>
        <w:rPr>
          <w:rFonts w:asciiTheme="majorHAnsi" w:hAnsiTheme="majorHAnsi" w:cs="Arial"/>
          <w:i/>
          <w:sz w:val="22"/>
          <w:szCs w:val="22"/>
        </w:rPr>
      </w:pPr>
      <w:bookmarkStart w:id="13" w:name="_Toc411343481"/>
      <w:r w:rsidRPr="007B7C5D">
        <w:rPr>
          <w:rFonts w:asciiTheme="majorHAnsi" w:hAnsiTheme="majorHAnsi" w:cs="Arial"/>
          <w:i/>
          <w:sz w:val="22"/>
          <w:szCs w:val="22"/>
        </w:rPr>
        <w:t>Kako definiramo mladog poljoprivrednika?</w:t>
      </w:r>
      <w:bookmarkEnd w:id="13"/>
    </w:p>
    <w:p w:rsidR="00AE5B15"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Mladi poljoprivrednik je osoba starosti između 18 i 40 godina, koji je nositelj OPG-a ili </w:t>
      </w:r>
      <w:r w:rsidR="00E1671C" w:rsidRPr="007B7C5D">
        <w:rPr>
          <w:rFonts w:asciiTheme="majorHAnsi" w:eastAsia="Times New Roman" w:hAnsiTheme="majorHAnsi" w:cs="Arial"/>
          <w:color w:val="272727"/>
          <w:lang w:eastAsia="hr-HR"/>
        </w:rPr>
        <w:t xml:space="preserve">je tijekom najviše 5 godina prije datuma podnošenja Zahtjeva za potporu postao </w:t>
      </w:r>
      <w:r w:rsidRPr="007B7C5D">
        <w:rPr>
          <w:rFonts w:asciiTheme="majorHAnsi" w:eastAsia="Times New Roman" w:hAnsiTheme="majorHAnsi" w:cs="Arial"/>
          <w:color w:val="272727"/>
          <w:lang w:eastAsia="hr-HR"/>
        </w:rPr>
        <w:t>odgovorna osoba u PG-u</w:t>
      </w:r>
      <w:r w:rsidR="00E1671C"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 xml:space="preserve"> </w:t>
      </w:r>
    </w:p>
    <w:p w:rsidR="00AE5B15"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Primjerice, ukoliko se na natječaj prijavljuje obrt ili tvrtka, odgovorna osoba u istoj nije vezana uz registraciju u Obrtnom/Sudskom registru, dakle nije važna upravljačka razina te osobe. Bitno je </w:t>
      </w:r>
      <w:r w:rsidRPr="007B7C5D">
        <w:rPr>
          <w:rFonts w:asciiTheme="majorHAnsi" w:eastAsia="Times New Roman" w:hAnsiTheme="majorHAnsi" w:cs="Arial"/>
          <w:color w:val="272727"/>
          <w:lang w:eastAsia="hr-HR"/>
        </w:rPr>
        <w:lastRenderedPageBreak/>
        <w:t xml:space="preserve">da je osoba koja udovoljava kriteriju registrirana u Upisniku PG-a kao odgovorna osoba u tom subjektu. </w:t>
      </w:r>
    </w:p>
    <w:p w:rsidR="00AE5B15"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Evo i jednog primjera: </w:t>
      </w:r>
    </w:p>
    <w:p w:rsidR="00AE5B15" w:rsidRPr="007B7C5D" w:rsidRDefault="00AE5B15" w:rsidP="00AE5B15">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Osoba unutar prihvatljive dobne skupine, primjerice starosti 32 godine, koj</w:t>
      </w:r>
      <w:r w:rsidR="00E1671C" w:rsidRPr="007B7C5D">
        <w:rPr>
          <w:rFonts w:asciiTheme="majorHAnsi" w:eastAsia="Times New Roman" w:hAnsiTheme="majorHAnsi" w:cs="Arial"/>
          <w:color w:val="272727"/>
          <w:lang w:eastAsia="hr-HR"/>
        </w:rPr>
        <w:t>a</w:t>
      </w:r>
      <w:r w:rsidRPr="007B7C5D">
        <w:rPr>
          <w:rFonts w:asciiTheme="majorHAnsi" w:eastAsia="Times New Roman" w:hAnsiTheme="majorHAnsi" w:cs="Arial"/>
          <w:color w:val="272727"/>
          <w:lang w:eastAsia="hr-HR"/>
        </w:rPr>
        <w:t xml:space="preserve"> je nositelj OPG-a posta</w:t>
      </w:r>
      <w:r w:rsidR="00E1671C" w:rsidRPr="007B7C5D">
        <w:rPr>
          <w:rFonts w:asciiTheme="majorHAnsi" w:eastAsia="Times New Roman" w:hAnsiTheme="majorHAnsi" w:cs="Arial"/>
          <w:color w:val="272727"/>
          <w:lang w:eastAsia="hr-HR"/>
        </w:rPr>
        <w:t>la</w:t>
      </w:r>
      <w:r w:rsidRPr="007B7C5D">
        <w:rPr>
          <w:rFonts w:asciiTheme="majorHAnsi" w:eastAsia="Times New Roman" w:hAnsiTheme="majorHAnsi" w:cs="Arial"/>
          <w:color w:val="272727"/>
          <w:lang w:eastAsia="hr-HR"/>
        </w:rPr>
        <w:t xml:space="preserve"> 2008. godine (dakle, unatrag više od 5 godina), ne može dobiti dodatnih 20% potpore.</w:t>
      </w:r>
    </w:p>
    <w:p w:rsidR="000427CC" w:rsidRPr="007B7C5D" w:rsidRDefault="000427CC" w:rsidP="00AE5B15">
      <w:pPr>
        <w:pStyle w:val="Heading1"/>
        <w:numPr>
          <w:ilvl w:val="1"/>
          <w:numId w:val="3"/>
        </w:numPr>
        <w:spacing w:before="0" w:after="120"/>
        <w:ind w:left="567" w:right="1" w:hanging="567"/>
        <w:jc w:val="both"/>
        <w:rPr>
          <w:rFonts w:asciiTheme="majorHAnsi" w:hAnsiTheme="majorHAnsi" w:cs="Arial"/>
          <w:i/>
          <w:sz w:val="22"/>
          <w:szCs w:val="22"/>
        </w:rPr>
      </w:pPr>
      <w:bookmarkStart w:id="14" w:name="_Toc411343482"/>
      <w:r w:rsidRPr="007B7C5D">
        <w:rPr>
          <w:rFonts w:asciiTheme="majorHAnsi" w:hAnsiTheme="majorHAnsi" w:cs="Arial"/>
          <w:i/>
          <w:sz w:val="22"/>
          <w:szCs w:val="22"/>
        </w:rPr>
        <w:t>Gdje se objavljuje natječaj?</w:t>
      </w:r>
      <w:bookmarkEnd w:id="14"/>
      <w:r w:rsidRPr="007B7C5D">
        <w:rPr>
          <w:rFonts w:asciiTheme="majorHAnsi" w:hAnsiTheme="majorHAnsi" w:cs="Arial"/>
          <w:i/>
          <w:sz w:val="22"/>
          <w:szCs w:val="22"/>
        </w:rPr>
        <w:t xml:space="preserve"> </w:t>
      </w:r>
    </w:p>
    <w:p w:rsidR="00A228AC" w:rsidRPr="00967514" w:rsidRDefault="008A43E2" w:rsidP="00967514">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Javni natječaj se objavljuje u Narodnim novinama, a po objavi </w:t>
      </w:r>
      <w:r w:rsidR="005F45B3" w:rsidRPr="007B7C5D">
        <w:rPr>
          <w:rFonts w:asciiTheme="majorHAnsi" w:eastAsia="Times New Roman" w:hAnsiTheme="majorHAnsi" w:cs="Arial"/>
          <w:color w:val="272727"/>
          <w:lang w:eastAsia="hr-HR"/>
        </w:rPr>
        <w:t xml:space="preserve">se </w:t>
      </w:r>
      <w:r w:rsidRPr="007B7C5D">
        <w:rPr>
          <w:rFonts w:asciiTheme="majorHAnsi" w:eastAsia="Times New Roman" w:hAnsiTheme="majorHAnsi" w:cs="Arial"/>
          <w:color w:val="272727"/>
          <w:lang w:eastAsia="hr-HR"/>
        </w:rPr>
        <w:t>može preuzeti i s mrežnih stranica Ministarstva poljoprivrede (</w:t>
      </w:r>
      <w:hyperlink r:id="rId13" w:history="1">
        <w:r w:rsidRPr="007B7C5D">
          <w:rPr>
            <w:rFonts w:asciiTheme="majorHAnsi" w:eastAsia="Times New Roman" w:hAnsiTheme="majorHAnsi" w:cs="Arial"/>
            <w:color w:val="272727"/>
            <w:lang w:eastAsia="hr-HR"/>
          </w:rPr>
          <w:t>www.mps.hr</w:t>
        </w:r>
      </w:hyperlink>
      <w:r w:rsidRPr="007B7C5D">
        <w:rPr>
          <w:rFonts w:asciiTheme="majorHAnsi" w:eastAsia="Times New Roman" w:hAnsiTheme="majorHAnsi" w:cs="Arial"/>
          <w:color w:val="272727"/>
          <w:lang w:eastAsia="hr-HR"/>
        </w:rPr>
        <w:t>) i Agencije za plaćanja u poljoprivredi, ribarstvu i ruralnom razvoju (</w:t>
      </w:r>
      <w:hyperlink r:id="rId14" w:history="1">
        <w:r w:rsidR="005F45B3" w:rsidRPr="007B7C5D">
          <w:rPr>
            <w:rFonts w:asciiTheme="majorHAnsi" w:eastAsia="Times New Roman" w:hAnsiTheme="majorHAnsi" w:cs="Arial"/>
            <w:color w:val="272727"/>
            <w:lang w:eastAsia="hr-HR"/>
          </w:rPr>
          <w:t>www.apprrr.hr</w:t>
        </w:r>
      </w:hyperlink>
      <w:r w:rsidRPr="007B7C5D">
        <w:rPr>
          <w:rFonts w:asciiTheme="majorHAnsi" w:eastAsia="Times New Roman" w:hAnsiTheme="majorHAnsi" w:cs="Arial"/>
          <w:color w:val="272727"/>
          <w:lang w:eastAsia="hr-HR"/>
        </w:rPr>
        <w:t>)</w:t>
      </w:r>
      <w:r w:rsidR="005F45B3" w:rsidRPr="007B7C5D">
        <w:rPr>
          <w:rFonts w:asciiTheme="majorHAnsi" w:eastAsia="Times New Roman" w:hAnsiTheme="majorHAnsi" w:cs="Arial"/>
          <w:color w:val="272727"/>
          <w:lang w:eastAsia="hr-HR"/>
        </w:rPr>
        <w:t>.</w:t>
      </w:r>
    </w:p>
    <w:p w:rsidR="000427CC" w:rsidRPr="007B7C5D" w:rsidRDefault="005F45B3" w:rsidP="00DE2A75">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t xml:space="preserve"> </w:t>
      </w:r>
      <w:bookmarkStart w:id="15" w:name="_Toc411343483"/>
      <w:r w:rsidR="000427CC" w:rsidRPr="007B7C5D">
        <w:rPr>
          <w:rFonts w:asciiTheme="majorHAnsi" w:hAnsiTheme="majorHAnsi" w:cs="Arial"/>
          <w:i/>
          <w:sz w:val="22"/>
          <w:szCs w:val="22"/>
        </w:rPr>
        <w:t>Na koji način mogu podnijeti Zahtjev za potporu?</w:t>
      </w:r>
      <w:bookmarkEnd w:id="15"/>
      <w:r w:rsidR="000427CC" w:rsidRPr="007B7C5D">
        <w:rPr>
          <w:rFonts w:asciiTheme="majorHAnsi" w:hAnsiTheme="majorHAnsi" w:cs="Arial"/>
          <w:i/>
          <w:sz w:val="22"/>
          <w:szCs w:val="22"/>
        </w:rPr>
        <w:t xml:space="preserve"> </w:t>
      </w:r>
    </w:p>
    <w:p w:rsidR="000A68D6" w:rsidRPr="007B7C5D" w:rsidRDefault="000427CC" w:rsidP="000427CC">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Zahtjev za potporu se podnosi putem AGRONET sustava (u daljnjem tekstu: AGRONET) koj</w:t>
      </w:r>
      <w:r w:rsidR="00E1671C" w:rsidRPr="007B7C5D">
        <w:rPr>
          <w:rFonts w:asciiTheme="majorHAnsi" w:eastAsia="Times New Roman" w:hAnsiTheme="majorHAnsi" w:cs="Arial"/>
          <w:color w:val="272727"/>
          <w:lang w:eastAsia="hr-HR"/>
        </w:rPr>
        <w:t>em</w:t>
      </w:r>
      <w:r w:rsidRPr="007B7C5D">
        <w:rPr>
          <w:rFonts w:asciiTheme="majorHAnsi" w:eastAsia="Times New Roman" w:hAnsiTheme="majorHAnsi" w:cs="Arial"/>
          <w:color w:val="272727"/>
          <w:lang w:eastAsia="hr-HR"/>
        </w:rPr>
        <w:t xml:space="preserve"> korisnik može pristupiti nakon upisa u Evidenciju korisnika potpora u ruralnom razvoju i ribarstvu</w:t>
      </w:r>
      <w:r w:rsidR="00267D89" w:rsidRPr="007B7C5D">
        <w:rPr>
          <w:rFonts w:asciiTheme="majorHAnsi" w:eastAsia="Times New Roman" w:hAnsiTheme="majorHAnsi" w:cs="Arial"/>
          <w:color w:val="272727"/>
          <w:lang w:eastAsia="hr-HR"/>
        </w:rPr>
        <w:t xml:space="preserve"> (u daljnjem tekstu: EKPRRiR).  </w:t>
      </w:r>
    </w:p>
    <w:p w:rsidR="000A68D6" w:rsidRPr="007B7C5D" w:rsidRDefault="000A68D6" w:rsidP="000427CC">
      <w:pPr>
        <w:tabs>
          <w:tab w:val="left" w:pos="1035"/>
        </w:tabs>
        <w:spacing w:after="120"/>
        <w:ind w:right="1"/>
        <w:jc w:val="both"/>
        <w:rPr>
          <w:rFonts w:asciiTheme="majorHAnsi" w:eastAsia="Times New Roman" w:hAnsiTheme="majorHAnsi" w:cs="Arial"/>
          <w:color w:val="272727"/>
          <w:lang w:eastAsia="hr-HR"/>
        </w:rPr>
      </w:pPr>
    </w:p>
    <w:p w:rsidR="000A68D6" w:rsidRPr="007B7C5D" w:rsidRDefault="00A73043" w:rsidP="000A68D6">
      <w:pPr>
        <w:tabs>
          <w:tab w:val="left" w:pos="1035"/>
        </w:tabs>
        <w:spacing w:after="120"/>
        <w:ind w:right="1"/>
        <w:jc w:val="center"/>
        <w:rPr>
          <w:rFonts w:asciiTheme="majorHAnsi" w:eastAsia="Times New Roman" w:hAnsiTheme="majorHAnsi" w:cs="Arial"/>
          <w:color w:val="272727"/>
          <w:lang w:eastAsia="hr-HR"/>
        </w:rPr>
      </w:pPr>
      <w:r>
        <w:rPr>
          <w:rFonts w:asciiTheme="majorHAnsi" w:eastAsia="Times New Roman" w:hAnsiTheme="majorHAnsi" w:cs="Arial"/>
          <w:noProof/>
          <w:color w:val="272727"/>
          <w:lang w:eastAsia="hr-HR"/>
        </w:rPr>
        <mc:AlternateContent>
          <mc:Choice Requires="wps">
            <w:drawing>
              <wp:anchor distT="0" distB="0" distL="114300" distR="114300" simplePos="0" relativeHeight="251642880" behindDoc="0" locked="0" layoutInCell="1" allowOverlap="1">
                <wp:simplePos x="0" y="0"/>
                <wp:positionH relativeFrom="column">
                  <wp:posOffset>4533265</wp:posOffset>
                </wp:positionH>
                <wp:positionV relativeFrom="paragraph">
                  <wp:posOffset>918210</wp:posOffset>
                </wp:positionV>
                <wp:extent cx="499745" cy="574040"/>
                <wp:effectExtent l="38100" t="19050" r="14605" b="54610"/>
                <wp:wrapNone/>
                <wp:docPr id="1436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9745" cy="5740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56.95pt;margin-top:72.3pt;width:39.35pt;height:45.2pt;flip:x;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" strokecolor="red" strokeweight="3pt">
                <v:stroke endarrow="block"/>
                <v:shadow color="#622423" opacity=".5" offset="1pt"/>
              </v:shape>
            </w:pict>
          </mc:Fallback>
        </mc:AlternateContent>
      </w:r>
      <w:r w:rsidR="004B460B" w:rsidRPr="007B7C5D">
        <w:rPr>
          <w:rFonts w:asciiTheme="majorHAnsi" w:eastAsia="Times New Roman" w:hAnsiTheme="majorHAnsi" w:cs="Arial"/>
          <w:noProof/>
          <w:color w:val="272727"/>
          <w:lang w:eastAsia="hr-HR"/>
        </w:rPr>
        <w:drawing>
          <wp:inline distT="0" distB="0" distL="0" distR="0">
            <wp:extent cx="4137660" cy="269748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137660" cy="2697480"/>
                    </a:xfrm>
                    <a:prstGeom prst="rect">
                      <a:avLst/>
                    </a:prstGeom>
                    <a:noFill/>
                    <a:ln w="9525">
                      <a:noFill/>
                      <a:miter lim="800000"/>
                      <a:headEnd/>
                      <a:tailEnd/>
                    </a:ln>
                  </pic:spPr>
                </pic:pic>
              </a:graphicData>
            </a:graphic>
          </wp:inline>
        </w:drawing>
      </w:r>
    </w:p>
    <w:p w:rsidR="008D31E5" w:rsidRPr="007B7C5D" w:rsidRDefault="008D31E5" w:rsidP="000A68D6">
      <w:pPr>
        <w:tabs>
          <w:tab w:val="left" w:pos="1035"/>
        </w:tabs>
        <w:spacing w:after="120"/>
        <w:ind w:right="1"/>
        <w:jc w:val="center"/>
        <w:rPr>
          <w:rFonts w:asciiTheme="majorHAnsi" w:eastAsia="Times New Roman" w:hAnsiTheme="majorHAnsi" w:cs="Arial"/>
          <w:color w:val="272727"/>
          <w:lang w:eastAsia="hr-HR"/>
        </w:rPr>
      </w:pPr>
    </w:p>
    <w:p w:rsidR="008D31E5" w:rsidRPr="007B7C5D" w:rsidRDefault="008D31E5" w:rsidP="000A68D6">
      <w:pPr>
        <w:tabs>
          <w:tab w:val="left" w:pos="1035"/>
        </w:tabs>
        <w:spacing w:after="120"/>
        <w:ind w:right="1"/>
        <w:jc w:val="center"/>
        <w:rPr>
          <w:rFonts w:asciiTheme="majorHAnsi" w:eastAsia="Times New Roman" w:hAnsiTheme="majorHAnsi" w:cs="Arial"/>
          <w:color w:val="272727"/>
          <w:lang w:eastAsia="hr-HR"/>
        </w:rPr>
      </w:pPr>
    </w:p>
    <w:p w:rsidR="008D31E5" w:rsidRPr="007B7C5D" w:rsidRDefault="00A73043" w:rsidP="000A68D6">
      <w:pPr>
        <w:tabs>
          <w:tab w:val="left" w:pos="1035"/>
        </w:tabs>
        <w:spacing w:after="120"/>
        <w:ind w:right="1"/>
        <w:jc w:val="center"/>
        <w:rPr>
          <w:rFonts w:asciiTheme="majorHAnsi" w:eastAsia="Times New Roman" w:hAnsiTheme="majorHAnsi" w:cs="Arial"/>
          <w:color w:val="272727"/>
          <w:lang w:eastAsia="hr-HR"/>
        </w:rPr>
      </w:pPr>
      <w:r>
        <w:rPr>
          <w:rFonts w:asciiTheme="majorHAnsi" w:eastAsia="Times New Roman" w:hAnsiTheme="majorHAnsi" w:cs="Arial"/>
          <w:noProof/>
          <w:color w:val="272727"/>
          <w:lang w:eastAsia="hr-HR"/>
        </w:rPr>
        <w:lastRenderedPageBreak/>
        <mc:AlternateContent>
          <mc:Choice Requires="wps">
            <w:drawing>
              <wp:anchor distT="0" distB="0" distL="114300" distR="114300" simplePos="0" relativeHeight="251643904" behindDoc="0" locked="0" layoutInCell="1" allowOverlap="1">
                <wp:simplePos x="0" y="0"/>
                <wp:positionH relativeFrom="column">
                  <wp:posOffset>3940810</wp:posOffset>
                </wp:positionH>
                <wp:positionV relativeFrom="paragraph">
                  <wp:posOffset>2698750</wp:posOffset>
                </wp:positionV>
                <wp:extent cx="499745" cy="574040"/>
                <wp:effectExtent l="38100" t="19050" r="14605" b="54610"/>
                <wp:wrapNone/>
                <wp:docPr id="1435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9745" cy="5740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310.3pt;margin-top:212.5pt;width:39.35pt;height:45.2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" strokecolor="red" strokeweight="3pt">
                <v:stroke endarrow="block"/>
                <v:shadow color="#622423" opacity=".5" offset="1pt"/>
              </v:shape>
            </w:pict>
          </mc:Fallback>
        </mc:AlternateContent>
      </w:r>
      <w:r w:rsidR="004B460B" w:rsidRPr="007B7C5D">
        <w:rPr>
          <w:rFonts w:asciiTheme="majorHAnsi" w:eastAsia="Times New Roman" w:hAnsiTheme="majorHAnsi" w:cs="Arial"/>
          <w:noProof/>
          <w:color w:val="272727"/>
          <w:lang w:eastAsia="hr-HR"/>
        </w:rPr>
        <w:drawing>
          <wp:inline distT="0" distB="0" distL="0" distR="0">
            <wp:extent cx="3634740" cy="3688080"/>
            <wp:effectExtent l="19050" t="0" r="381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634740" cy="3688080"/>
                    </a:xfrm>
                    <a:prstGeom prst="rect">
                      <a:avLst/>
                    </a:prstGeom>
                    <a:noFill/>
                    <a:ln w="9525">
                      <a:noFill/>
                      <a:miter lim="800000"/>
                      <a:headEnd/>
                      <a:tailEnd/>
                    </a:ln>
                  </pic:spPr>
                </pic:pic>
              </a:graphicData>
            </a:graphic>
          </wp:inline>
        </w:drawing>
      </w:r>
    </w:p>
    <w:p w:rsidR="000A68D6" w:rsidRPr="007B7C5D" w:rsidRDefault="000A68D6" w:rsidP="000427CC">
      <w:pPr>
        <w:tabs>
          <w:tab w:val="left" w:pos="1035"/>
        </w:tabs>
        <w:spacing w:after="120"/>
        <w:ind w:right="1"/>
        <w:jc w:val="both"/>
        <w:rPr>
          <w:rFonts w:asciiTheme="majorHAnsi" w:eastAsia="Times New Roman" w:hAnsiTheme="majorHAnsi" w:cs="Arial"/>
          <w:color w:val="272727"/>
          <w:lang w:eastAsia="hr-HR"/>
        </w:rPr>
      </w:pPr>
    </w:p>
    <w:p w:rsidR="00600259" w:rsidRPr="007B7C5D" w:rsidRDefault="00600259" w:rsidP="00600259">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Detaljne upute za upis u EKPRRiR se nalaze u </w:t>
      </w:r>
      <w:r w:rsidRPr="007B7C5D">
        <w:rPr>
          <w:rFonts w:asciiTheme="majorHAnsi" w:eastAsia="Times New Roman" w:hAnsiTheme="majorHAnsi" w:cs="Arial"/>
          <w:i/>
          <w:color w:val="272727"/>
          <w:lang w:eastAsia="hr-HR"/>
        </w:rPr>
        <w:t xml:space="preserve">Vodiču za upis u Evidenciju korisnika potpora u ruralnom razvoju i ribarstvu </w:t>
      </w:r>
      <w:r w:rsidRPr="007B7C5D">
        <w:rPr>
          <w:rFonts w:asciiTheme="majorHAnsi" w:eastAsia="Times New Roman" w:hAnsiTheme="majorHAnsi" w:cs="Arial"/>
          <w:color w:val="272727"/>
          <w:lang w:eastAsia="hr-HR"/>
        </w:rPr>
        <w:t xml:space="preserve">koji je dostupan </w:t>
      </w:r>
      <w:r w:rsidRPr="007B7C5D">
        <w:rPr>
          <w:rFonts w:asciiTheme="majorHAnsi" w:hAnsiTheme="majorHAnsi" w:cs="Arial"/>
        </w:rPr>
        <w:t>na mrežnim stranicama APPRRR-a (</w:t>
      </w:r>
      <w:hyperlink r:id="rId17" w:history="1">
        <w:r w:rsidRPr="007B7C5D">
          <w:rPr>
            <w:rStyle w:val="Hyperlink"/>
            <w:rFonts w:asciiTheme="majorHAnsi" w:hAnsiTheme="majorHAnsi" w:cs="Arial"/>
          </w:rPr>
          <w:t>www.apprrr.hr</w:t>
        </w:r>
      </w:hyperlink>
      <w:r w:rsidRPr="007B7C5D">
        <w:rPr>
          <w:rFonts w:asciiTheme="majorHAnsi" w:hAnsiTheme="majorHAnsi" w:cs="Arial"/>
        </w:rPr>
        <w:t>)</w:t>
      </w:r>
      <w:r w:rsidRPr="007B7C5D">
        <w:rPr>
          <w:rFonts w:asciiTheme="majorHAnsi" w:eastAsia="Times New Roman" w:hAnsiTheme="majorHAnsi" w:cs="Arial"/>
          <w:color w:val="272727"/>
          <w:lang w:eastAsia="hr-HR"/>
        </w:rPr>
        <w:t xml:space="preserve">. </w:t>
      </w:r>
    </w:p>
    <w:p w:rsidR="00600259" w:rsidRPr="007B7C5D" w:rsidRDefault="00600259" w:rsidP="000427CC">
      <w:pPr>
        <w:tabs>
          <w:tab w:val="left" w:pos="1035"/>
        </w:tabs>
        <w:spacing w:after="120"/>
        <w:ind w:right="1"/>
        <w:jc w:val="both"/>
        <w:rPr>
          <w:rFonts w:asciiTheme="majorHAnsi" w:eastAsia="Times New Roman" w:hAnsiTheme="majorHAnsi" w:cs="Arial"/>
          <w:color w:val="272727"/>
          <w:lang w:eastAsia="hr-HR"/>
        </w:rPr>
      </w:pPr>
    </w:p>
    <w:p w:rsidR="00600259" w:rsidRPr="007B7C5D" w:rsidRDefault="00A73043" w:rsidP="00600259">
      <w:pPr>
        <w:tabs>
          <w:tab w:val="left" w:pos="1035"/>
        </w:tabs>
        <w:spacing w:after="120"/>
        <w:ind w:right="1"/>
        <w:rPr>
          <w:rFonts w:asciiTheme="majorHAnsi" w:eastAsia="Times New Roman" w:hAnsiTheme="majorHAnsi" w:cs="Arial"/>
          <w:color w:val="272727"/>
          <w:lang w:eastAsia="hr-HR"/>
        </w:rPr>
      </w:pPr>
      <w:r>
        <w:rPr>
          <w:rFonts w:asciiTheme="majorHAnsi" w:eastAsia="Times New Roman" w:hAnsiTheme="majorHAnsi" w:cs="Arial"/>
          <w:noProof/>
          <w:color w:val="272727"/>
          <w:lang w:eastAsia="hr-HR"/>
        </w:rPr>
        <mc:AlternateContent>
          <mc:Choice Requires="wps">
            <w:drawing>
              <wp:anchor distT="0" distB="0" distL="114300" distR="114300" simplePos="0" relativeHeight="251644928" behindDoc="0" locked="0" layoutInCell="1" allowOverlap="1">
                <wp:simplePos x="0" y="0"/>
                <wp:positionH relativeFrom="column">
                  <wp:posOffset>3699510</wp:posOffset>
                </wp:positionH>
                <wp:positionV relativeFrom="paragraph">
                  <wp:posOffset>2257425</wp:posOffset>
                </wp:positionV>
                <wp:extent cx="499745" cy="574040"/>
                <wp:effectExtent l="38100" t="19050" r="14605" b="54610"/>
                <wp:wrapNone/>
                <wp:docPr id="14358"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9745" cy="5740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291.3pt;margin-top:177.75pt;width:39.35pt;height:45.2pt;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" strokecolor="red" strokeweight="3pt">
                <v:stroke endarrow="block"/>
                <v:shadow color="#622423" opacity=".5" offset="1pt"/>
              </v:shape>
            </w:pict>
          </mc:Fallback>
        </mc:AlternateContent>
      </w:r>
      <w:r w:rsidR="004B460B" w:rsidRPr="007B7C5D">
        <w:rPr>
          <w:rFonts w:asciiTheme="majorHAnsi" w:eastAsia="Times New Roman" w:hAnsiTheme="majorHAnsi" w:cs="Arial"/>
          <w:noProof/>
          <w:color w:val="272727"/>
          <w:lang w:eastAsia="hr-HR"/>
        </w:rPr>
        <w:drawing>
          <wp:inline distT="0" distB="0" distL="0" distR="0">
            <wp:extent cx="5176922" cy="3112767"/>
            <wp:effectExtent l="361950" t="19050" r="23728" b="259083"/>
            <wp:docPr id="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8" cstate="print"/>
                    <a:srcRect/>
                    <a:stretch>
                      <a:fillRect/>
                    </a:stretch>
                  </pic:blipFill>
                  <pic:spPr bwMode="auto">
                    <a:xfrm>
                      <a:off x="0" y="0"/>
                      <a:ext cx="5176922" cy="3112767"/>
                    </a:xfrm>
                    <a:prstGeom prst="rect">
                      <a:avLst/>
                    </a:prstGeom>
                    <a:noFill/>
                    <a:ln w="9525">
                      <a:noFill/>
                      <a:miter lim="800000"/>
                      <a:headEnd/>
                      <a:tailEnd/>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pic:spPr>
                </pic:pic>
              </a:graphicData>
            </a:graphic>
          </wp:inline>
        </w:drawing>
      </w:r>
    </w:p>
    <w:p w:rsidR="00600259" w:rsidRPr="007B7C5D" w:rsidRDefault="00600259" w:rsidP="000427CC">
      <w:pPr>
        <w:tabs>
          <w:tab w:val="left" w:pos="1035"/>
        </w:tabs>
        <w:spacing w:after="120"/>
        <w:ind w:right="1"/>
        <w:jc w:val="both"/>
        <w:rPr>
          <w:rFonts w:asciiTheme="majorHAnsi" w:eastAsia="Times New Roman" w:hAnsiTheme="majorHAnsi" w:cs="Arial"/>
          <w:color w:val="272727"/>
          <w:lang w:eastAsia="hr-HR"/>
        </w:rPr>
      </w:pPr>
    </w:p>
    <w:p w:rsidR="000427CC" w:rsidRPr="007B7C5D" w:rsidRDefault="000427CC" w:rsidP="000427CC">
      <w:pPr>
        <w:tabs>
          <w:tab w:val="left" w:pos="1035"/>
        </w:tabs>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lastRenderedPageBreak/>
        <w:t>Nakon prijave u AGRONET pomo</w:t>
      </w:r>
      <w:r w:rsidR="00ED217E" w:rsidRPr="007B7C5D">
        <w:rPr>
          <w:rFonts w:asciiTheme="majorHAnsi" w:eastAsia="Times New Roman" w:hAnsiTheme="majorHAnsi" w:cs="Arial"/>
          <w:color w:val="272727"/>
          <w:lang w:eastAsia="hr-HR"/>
        </w:rPr>
        <w:t>ću korisničkog imena i lozinke</w:t>
      </w:r>
      <w:r w:rsidRPr="007B7C5D">
        <w:rPr>
          <w:rFonts w:asciiTheme="majorHAnsi" w:eastAsia="Times New Roman" w:hAnsiTheme="majorHAnsi" w:cs="Arial"/>
          <w:color w:val="272727"/>
          <w:lang w:eastAsia="hr-HR"/>
        </w:rPr>
        <w:t>, potrebno j</w:t>
      </w:r>
      <w:r w:rsidR="00ED217E" w:rsidRPr="007B7C5D">
        <w:rPr>
          <w:rFonts w:asciiTheme="majorHAnsi" w:eastAsia="Times New Roman" w:hAnsiTheme="majorHAnsi" w:cs="Arial"/>
          <w:color w:val="272727"/>
          <w:lang w:eastAsia="hr-HR"/>
        </w:rPr>
        <w:t>e odabrati modul ''</w:t>
      </w:r>
      <w:r w:rsidR="00DB23DE" w:rsidRPr="007B7C5D">
        <w:rPr>
          <w:rFonts w:asciiTheme="majorHAnsi" w:eastAsia="Times New Roman" w:hAnsiTheme="majorHAnsi" w:cs="Arial"/>
          <w:color w:val="272727"/>
          <w:lang w:eastAsia="hr-HR"/>
        </w:rPr>
        <w:t>Ruralni razvoj</w:t>
      </w:r>
      <w:r w:rsidR="00ED217E" w:rsidRPr="007B7C5D">
        <w:rPr>
          <w:rFonts w:asciiTheme="majorHAnsi" w:eastAsia="Times New Roman" w:hAnsiTheme="majorHAnsi" w:cs="Arial"/>
          <w:color w:val="272727"/>
          <w:lang w:eastAsia="hr-HR"/>
        </w:rPr>
        <w:t>''</w:t>
      </w:r>
      <w:r w:rsidRPr="007B7C5D">
        <w:rPr>
          <w:rFonts w:asciiTheme="majorHAnsi" w:eastAsia="Times New Roman" w:hAnsiTheme="majorHAnsi" w:cs="Arial"/>
          <w:color w:val="272727"/>
          <w:lang w:eastAsia="hr-HR"/>
        </w:rPr>
        <w:t>.</w:t>
      </w:r>
    </w:p>
    <w:p w:rsidR="00676E7E" w:rsidRPr="007B7C5D" w:rsidRDefault="00676E7E" w:rsidP="000427CC">
      <w:pPr>
        <w:tabs>
          <w:tab w:val="left" w:pos="1035"/>
        </w:tabs>
        <w:spacing w:after="120"/>
        <w:ind w:right="1"/>
        <w:jc w:val="both"/>
        <w:rPr>
          <w:rFonts w:asciiTheme="majorHAnsi" w:eastAsia="Times New Roman" w:hAnsiTheme="majorHAnsi" w:cs="Arial"/>
          <w:color w:val="272727"/>
          <w:lang w:eastAsia="hr-HR"/>
        </w:rPr>
      </w:pPr>
    </w:p>
    <w:p w:rsidR="00676E7E" w:rsidRPr="007B7C5D" w:rsidRDefault="00676E7E" w:rsidP="000427CC">
      <w:pPr>
        <w:tabs>
          <w:tab w:val="left" w:pos="1035"/>
        </w:tabs>
        <w:spacing w:after="120"/>
        <w:ind w:right="1"/>
        <w:jc w:val="both"/>
        <w:rPr>
          <w:rFonts w:asciiTheme="majorHAnsi" w:eastAsia="Times New Roman" w:hAnsiTheme="majorHAnsi" w:cs="Arial"/>
          <w:color w:val="272727"/>
          <w:lang w:eastAsia="hr-HR"/>
        </w:rPr>
      </w:pPr>
    </w:p>
    <w:p w:rsidR="000427CC" w:rsidRPr="007B7C5D" w:rsidRDefault="004B460B" w:rsidP="000427CC">
      <w:pPr>
        <w:spacing w:after="120"/>
        <w:ind w:right="1"/>
        <w:jc w:val="center"/>
        <w:rPr>
          <w:rFonts w:asciiTheme="majorHAnsi" w:hAnsiTheme="majorHAnsi" w:cs="Arial"/>
        </w:rPr>
      </w:pPr>
      <w:r w:rsidRPr="007B7C5D">
        <w:rPr>
          <w:rFonts w:asciiTheme="majorHAnsi" w:hAnsiTheme="majorHAnsi" w:cs="Arial"/>
          <w:noProof/>
          <w:lang w:eastAsia="hr-HR"/>
        </w:rPr>
        <w:drawing>
          <wp:inline distT="0" distB="0" distL="0" distR="0">
            <wp:extent cx="3840480" cy="3695700"/>
            <wp:effectExtent l="19050" t="19050" r="26670" b="1905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3840480" cy="3695700"/>
                    </a:xfrm>
                    <a:prstGeom prst="rect">
                      <a:avLst/>
                    </a:prstGeom>
                    <a:noFill/>
                    <a:ln w="12700" cmpd="sng">
                      <a:solidFill>
                        <a:srgbClr val="000000"/>
                      </a:solidFill>
                      <a:miter lim="800000"/>
                      <a:headEnd/>
                      <a:tailEnd/>
                    </a:ln>
                    <a:effectLst/>
                  </pic:spPr>
                </pic:pic>
              </a:graphicData>
            </a:graphic>
          </wp:inline>
        </w:drawing>
      </w:r>
    </w:p>
    <w:p w:rsidR="00676E7E" w:rsidRPr="007B7C5D" w:rsidRDefault="00676E7E" w:rsidP="000427CC">
      <w:pPr>
        <w:spacing w:after="120"/>
        <w:ind w:right="1"/>
        <w:jc w:val="center"/>
        <w:rPr>
          <w:rFonts w:asciiTheme="majorHAnsi" w:hAnsiTheme="majorHAnsi" w:cs="Arial"/>
        </w:rPr>
      </w:pPr>
    </w:p>
    <w:p w:rsidR="00676E7E" w:rsidRPr="007B7C5D" w:rsidRDefault="00676E7E" w:rsidP="000427CC">
      <w:pPr>
        <w:spacing w:after="120"/>
        <w:ind w:right="1"/>
        <w:jc w:val="center"/>
        <w:rPr>
          <w:rFonts w:asciiTheme="majorHAnsi" w:hAnsiTheme="majorHAnsi" w:cs="Arial"/>
        </w:rPr>
      </w:pPr>
    </w:p>
    <w:p w:rsidR="00676E7E" w:rsidRPr="007B7C5D" w:rsidRDefault="00676E7E" w:rsidP="000427CC">
      <w:pPr>
        <w:spacing w:after="120"/>
        <w:ind w:right="1"/>
        <w:jc w:val="center"/>
        <w:rPr>
          <w:rFonts w:asciiTheme="majorHAnsi" w:hAnsiTheme="majorHAnsi" w:cs="Arial"/>
        </w:rPr>
      </w:pPr>
    </w:p>
    <w:p w:rsidR="000427CC" w:rsidRPr="007B7C5D" w:rsidRDefault="00A73043" w:rsidP="0061049F">
      <w:pPr>
        <w:tabs>
          <w:tab w:val="left" w:pos="3855"/>
          <w:tab w:val="center" w:pos="4253"/>
        </w:tabs>
        <w:spacing w:after="120"/>
        <w:ind w:right="1"/>
        <w:jc w:val="center"/>
        <w:rPr>
          <w:rFonts w:asciiTheme="majorHAnsi" w:hAnsiTheme="majorHAnsi" w:cs="Arial"/>
        </w:rPr>
      </w:pPr>
      <w:r>
        <w:rPr>
          <w:rFonts w:asciiTheme="majorHAnsi" w:hAnsiTheme="majorHAnsi" w:cs="Arial"/>
          <w:noProof/>
          <w:lang w:eastAsia="hr-HR"/>
        </w:rPr>
        <mc:AlternateContent>
          <mc:Choice Requires="wps">
            <w:drawing>
              <wp:anchor distT="0" distB="0" distL="114300" distR="114300" simplePos="0" relativeHeight="251645952" behindDoc="0" locked="0" layoutInCell="1" allowOverlap="1">
                <wp:simplePos x="0" y="0"/>
                <wp:positionH relativeFrom="column">
                  <wp:posOffset>2780030</wp:posOffset>
                </wp:positionH>
                <wp:positionV relativeFrom="paragraph">
                  <wp:posOffset>1109980</wp:posOffset>
                </wp:positionV>
                <wp:extent cx="514985" cy="635"/>
                <wp:effectExtent l="0" t="95250" r="0" b="113665"/>
                <wp:wrapNone/>
                <wp:docPr id="1435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4985" cy="63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5" o:spid="_x0000_s1026" type="#_x0000_t32" style="position:absolute;margin-left:218.9pt;margin-top:87.4pt;width:40.55pt;height:.05pt;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4945380" cy="1676400"/>
            <wp:effectExtent l="19050" t="19050" r="26670" b="1905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4945380" cy="1676400"/>
                    </a:xfrm>
                    <a:prstGeom prst="rect">
                      <a:avLst/>
                    </a:prstGeom>
                    <a:noFill/>
                    <a:ln w="12700" cmpd="sng">
                      <a:solidFill>
                        <a:srgbClr val="000000"/>
                      </a:solidFill>
                      <a:miter lim="800000"/>
                      <a:headEnd/>
                      <a:tailEnd/>
                    </a:ln>
                    <a:effectLst/>
                  </pic:spPr>
                </pic:pic>
              </a:graphicData>
            </a:graphic>
          </wp:inline>
        </w:drawing>
      </w:r>
    </w:p>
    <w:p w:rsidR="008419E5" w:rsidRPr="007B7C5D" w:rsidRDefault="008419E5" w:rsidP="000427CC">
      <w:pPr>
        <w:spacing w:after="120"/>
        <w:ind w:right="1"/>
        <w:jc w:val="both"/>
        <w:rPr>
          <w:rFonts w:asciiTheme="majorHAnsi" w:hAnsiTheme="majorHAnsi" w:cs="Arial"/>
        </w:rPr>
      </w:pPr>
    </w:p>
    <w:p w:rsidR="008419E5" w:rsidRPr="007B7C5D" w:rsidRDefault="008419E5" w:rsidP="000427CC">
      <w:pPr>
        <w:spacing w:after="120"/>
        <w:ind w:right="1"/>
        <w:jc w:val="both"/>
        <w:rPr>
          <w:rFonts w:asciiTheme="majorHAnsi" w:hAnsiTheme="majorHAnsi" w:cs="Arial"/>
        </w:rPr>
      </w:pPr>
    </w:p>
    <w:p w:rsidR="008419E5" w:rsidRPr="007B7C5D" w:rsidRDefault="008419E5" w:rsidP="000427CC">
      <w:pPr>
        <w:spacing w:after="120"/>
        <w:ind w:right="1"/>
        <w:jc w:val="both"/>
        <w:rPr>
          <w:rFonts w:asciiTheme="majorHAnsi" w:hAnsiTheme="majorHAnsi" w:cs="Arial"/>
        </w:rPr>
      </w:pPr>
    </w:p>
    <w:p w:rsidR="00676E7E" w:rsidRPr="007B7C5D" w:rsidRDefault="00676E7E" w:rsidP="000427CC">
      <w:pPr>
        <w:spacing w:after="120"/>
        <w:ind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lastRenderedPageBreak/>
        <w:t>Nakon odabira modula ''</w:t>
      </w:r>
      <w:r w:rsidR="00006724" w:rsidRPr="007B7C5D">
        <w:rPr>
          <w:rFonts w:asciiTheme="majorHAnsi" w:hAnsiTheme="majorHAnsi" w:cs="Arial"/>
        </w:rPr>
        <w:t>R</w:t>
      </w:r>
      <w:r w:rsidR="00A0562B" w:rsidRPr="007B7C5D">
        <w:rPr>
          <w:rFonts w:asciiTheme="majorHAnsi" w:hAnsiTheme="majorHAnsi" w:cs="Arial"/>
        </w:rPr>
        <w:t>URALNI RAZVOJ</w:t>
      </w:r>
      <w:r w:rsidR="00ED217E" w:rsidRPr="007B7C5D">
        <w:rPr>
          <w:rFonts w:asciiTheme="majorHAnsi" w:hAnsiTheme="majorHAnsi" w:cs="Arial"/>
        </w:rPr>
        <w:t xml:space="preserve">'' pojavljuje </w:t>
      </w:r>
      <w:r w:rsidRPr="007B7C5D">
        <w:rPr>
          <w:rFonts w:asciiTheme="majorHAnsi" w:hAnsiTheme="majorHAnsi" w:cs="Arial"/>
        </w:rPr>
        <w:t>s</w:t>
      </w:r>
      <w:r w:rsidR="00ED217E" w:rsidRPr="007B7C5D">
        <w:rPr>
          <w:rFonts w:asciiTheme="majorHAnsi" w:hAnsiTheme="majorHAnsi" w:cs="Arial"/>
        </w:rPr>
        <w:t>e ekran s karticama.</w:t>
      </w:r>
    </w:p>
    <w:p w:rsidR="00F74C2D" w:rsidRPr="007B7C5D" w:rsidRDefault="00F74C2D" w:rsidP="000427CC">
      <w:pPr>
        <w:spacing w:after="120"/>
        <w:ind w:right="1"/>
        <w:jc w:val="both"/>
        <w:rPr>
          <w:rFonts w:asciiTheme="majorHAnsi" w:hAnsiTheme="majorHAnsi" w:cs="Arial"/>
        </w:rPr>
      </w:pPr>
    </w:p>
    <w:p w:rsidR="000427CC" w:rsidRPr="007B7C5D" w:rsidRDefault="00A73043" w:rsidP="000427CC">
      <w:pPr>
        <w:spacing w:after="120"/>
        <w:ind w:right="1"/>
        <w:jc w:val="center"/>
        <w:rPr>
          <w:rFonts w:asciiTheme="majorHAnsi" w:hAnsiTheme="majorHAnsi" w:cs="Arial"/>
        </w:rPr>
      </w:pPr>
      <w:r>
        <w:rPr>
          <w:rFonts w:asciiTheme="majorHAnsi" w:hAnsiTheme="majorHAnsi" w:cs="Arial"/>
          <w:noProof/>
          <w:lang w:eastAsia="hr-HR"/>
        </w:rPr>
        <mc:AlternateContent>
          <mc:Choice Requires="wps">
            <w:drawing>
              <wp:anchor distT="0" distB="0" distL="114300" distR="114300" simplePos="0" relativeHeight="251652096" behindDoc="0" locked="0" layoutInCell="1" allowOverlap="1">
                <wp:simplePos x="0" y="0"/>
                <wp:positionH relativeFrom="column">
                  <wp:posOffset>5093335</wp:posOffset>
                </wp:positionH>
                <wp:positionV relativeFrom="paragraph">
                  <wp:posOffset>47625</wp:posOffset>
                </wp:positionV>
                <wp:extent cx="194945" cy="251460"/>
                <wp:effectExtent l="38100" t="19050" r="33655" b="53340"/>
                <wp:wrapNone/>
                <wp:docPr id="14356"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4945"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401.05pt;margin-top:3.75pt;width:15.35pt;height:19.8pt;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51072" behindDoc="0" locked="0" layoutInCell="1" allowOverlap="1">
                <wp:simplePos x="0" y="0"/>
                <wp:positionH relativeFrom="column">
                  <wp:posOffset>4703445</wp:posOffset>
                </wp:positionH>
                <wp:positionV relativeFrom="paragraph">
                  <wp:posOffset>47625</wp:posOffset>
                </wp:positionV>
                <wp:extent cx="191770" cy="251460"/>
                <wp:effectExtent l="38100" t="19050" r="17780" b="53340"/>
                <wp:wrapNone/>
                <wp:docPr id="1435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1770"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370.35pt;margin-top:3.75pt;width:15.1pt;height:19.8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50048" behindDoc="0" locked="0" layoutInCell="1" allowOverlap="1">
                <wp:simplePos x="0" y="0"/>
                <wp:positionH relativeFrom="column">
                  <wp:posOffset>4203700</wp:posOffset>
                </wp:positionH>
                <wp:positionV relativeFrom="paragraph">
                  <wp:posOffset>47625</wp:posOffset>
                </wp:positionV>
                <wp:extent cx="201930" cy="251460"/>
                <wp:effectExtent l="38100" t="19050" r="26670" b="53340"/>
                <wp:wrapNone/>
                <wp:docPr id="14354"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1930"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331pt;margin-top:3.75pt;width:15.9pt;height:19.8pt;flip:x;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49024" behindDoc="0" locked="0" layoutInCell="1" allowOverlap="1">
                <wp:simplePos x="0" y="0"/>
                <wp:positionH relativeFrom="column">
                  <wp:posOffset>3703955</wp:posOffset>
                </wp:positionH>
                <wp:positionV relativeFrom="paragraph">
                  <wp:posOffset>47625</wp:posOffset>
                </wp:positionV>
                <wp:extent cx="212725" cy="251460"/>
                <wp:effectExtent l="38100" t="19050" r="15875" b="53340"/>
                <wp:wrapNone/>
                <wp:docPr id="1435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725"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291.65pt;margin-top:3.75pt;width:16.75pt;height:19.8pt;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48000" behindDoc="0" locked="0" layoutInCell="1" allowOverlap="1">
                <wp:simplePos x="0" y="0"/>
                <wp:positionH relativeFrom="column">
                  <wp:posOffset>3204210</wp:posOffset>
                </wp:positionH>
                <wp:positionV relativeFrom="paragraph">
                  <wp:posOffset>47625</wp:posOffset>
                </wp:positionV>
                <wp:extent cx="234315" cy="251460"/>
                <wp:effectExtent l="38100" t="19050" r="32385" b="53340"/>
                <wp:wrapNone/>
                <wp:docPr id="1435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4315"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2" style="position:absolute;margin-left:252.3pt;margin-top:3.75pt;width:18.45pt;height:19.8pt;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46976" behindDoc="0" locked="0" layoutInCell="1" allowOverlap="1">
                <wp:simplePos x="0" y="0"/>
                <wp:positionH relativeFrom="column">
                  <wp:posOffset>2704465</wp:posOffset>
                </wp:positionH>
                <wp:positionV relativeFrom="paragraph">
                  <wp:posOffset>47625</wp:posOffset>
                </wp:positionV>
                <wp:extent cx="234315" cy="251460"/>
                <wp:effectExtent l="38100" t="19050" r="32385" b="53340"/>
                <wp:wrapNone/>
                <wp:docPr id="1435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4315" cy="25146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212.95pt;margin-top:3.75pt;width:18.45pt;height:19.8pt;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52160" cy="3939540"/>
            <wp:effectExtent l="19050" t="19050" r="1524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852160" cy="3939540"/>
                    </a:xfrm>
                    <a:prstGeom prst="rect">
                      <a:avLst/>
                    </a:prstGeom>
                    <a:noFill/>
                    <a:ln w="9525" cmpd="sng">
                      <a:solidFill>
                        <a:srgbClr val="000000"/>
                      </a:solidFill>
                      <a:miter lim="800000"/>
                      <a:headEnd/>
                      <a:tailEnd/>
                    </a:ln>
                    <a:effectLst/>
                  </pic:spPr>
                </pic:pic>
              </a:graphicData>
            </a:graphic>
          </wp:inline>
        </w:drawing>
      </w:r>
    </w:p>
    <w:p w:rsidR="00F74C2D" w:rsidRPr="007B7C5D" w:rsidRDefault="00F74C2D" w:rsidP="000427CC">
      <w:pPr>
        <w:spacing w:after="120"/>
        <w:ind w:right="1"/>
        <w:jc w:val="both"/>
        <w:rPr>
          <w:rFonts w:asciiTheme="majorHAnsi" w:hAnsiTheme="majorHAnsi" w:cs="Arial"/>
          <w:b/>
        </w:rPr>
      </w:pPr>
    </w:p>
    <w:p w:rsidR="000427CC" w:rsidRPr="007B7C5D" w:rsidRDefault="000427CC" w:rsidP="000427CC">
      <w:pPr>
        <w:spacing w:after="120"/>
        <w:ind w:right="1"/>
        <w:jc w:val="both"/>
        <w:rPr>
          <w:rFonts w:asciiTheme="majorHAnsi" w:hAnsiTheme="majorHAnsi" w:cs="Arial"/>
          <w:b/>
        </w:rPr>
      </w:pPr>
      <w:r w:rsidRPr="007B7C5D">
        <w:rPr>
          <w:rFonts w:asciiTheme="majorHAnsi" w:hAnsiTheme="majorHAnsi" w:cs="Arial"/>
          <w:b/>
        </w:rPr>
        <w:t>Sadržaj kartica:</w:t>
      </w:r>
    </w:p>
    <w:p w:rsidR="000427CC" w:rsidRPr="007B7C5D" w:rsidRDefault="00006724" w:rsidP="002F0A57">
      <w:pPr>
        <w:spacing w:after="120"/>
        <w:jc w:val="both"/>
        <w:rPr>
          <w:rFonts w:asciiTheme="majorHAnsi" w:eastAsia="Times New Roman" w:hAnsiTheme="majorHAnsi" w:cs="Arial"/>
          <w:color w:val="272727"/>
          <w:lang w:eastAsia="hr-HR"/>
        </w:rPr>
      </w:pPr>
      <w:r w:rsidRPr="007B7C5D">
        <w:rPr>
          <w:rFonts w:asciiTheme="majorHAnsi" w:hAnsiTheme="majorHAnsi" w:cs="Arial"/>
          <w:i/>
        </w:rPr>
        <w:t>UPUTE</w:t>
      </w:r>
      <w:r w:rsidRPr="007B7C5D">
        <w:rPr>
          <w:rFonts w:asciiTheme="majorHAnsi" w:hAnsiTheme="majorHAnsi" w:cs="Arial"/>
        </w:rPr>
        <w:t xml:space="preserve"> </w:t>
      </w:r>
      <w:r w:rsidR="000427CC" w:rsidRPr="007B7C5D">
        <w:rPr>
          <w:rFonts w:asciiTheme="majorHAnsi" w:hAnsiTheme="majorHAnsi" w:cs="Arial"/>
        </w:rPr>
        <w:t>– kartica za pregled i preuzimanje uputa za korištenje AGRONET-a ili za upis/unos</w:t>
      </w:r>
      <w:r w:rsidR="00F85119" w:rsidRPr="007B7C5D">
        <w:rPr>
          <w:rFonts w:asciiTheme="majorHAnsi" w:hAnsiTheme="majorHAnsi" w:cs="Arial"/>
        </w:rPr>
        <w:t xml:space="preserve"> </w:t>
      </w:r>
      <w:r w:rsidR="000427CC" w:rsidRPr="007B7C5D">
        <w:rPr>
          <w:rFonts w:asciiTheme="majorHAnsi" w:hAnsiTheme="majorHAnsi" w:cs="Arial"/>
        </w:rPr>
        <w:t xml:space="preserve">promjene podataka u </w:t>
      </w:r>
      <w:r w:rsidR="009978CF" w:rsidRPr="007B7C5D">
        <w:rPr>
          <w:rFonts w:asciiTheme="majorHAnsi" w:hAnsiTheme="majorHAnsi" w:cs="Arial"/>
        </w:rPr>
        <w:t>EKPRRiR-u</w:t>
      </w:r>
    </w:p>
    <w:p w:rsidR="000427CC" w:rsidRPr="007B7C5D" w:rsidRDefault="00006724" w:rsidP="000427CC">
      <w:pPr>
        <w:spacing w:after="120"/>
        <w:ind w:right="1"/>
        <w:jc w:val="both"/>
        <w:rPr>
          <w:rFonts w:asciiTheme="majorHAnsi" w:hAnsiTheme="majorHAnsi" w:cs="Arial"/>
        </w:rPr>
      </w:pPr>
      <w:r w:rsidRPr="007B7C5D">
        <w:rPr>
          <w:rFonts w:asciiTheme="majorHAnsi" w:hAnsiTheme="majorHAnsi" w:cs="Arial"/>
          <w:i/>
        </w:rPr>
        <w:t>OSNOVNI PODACI</w:t>
      </w:r>
      <w:r w:rsidRPr="007B7C5D">
        <w:rPr>
          <w:rFonts w:asciiTheme="majorHAnsi" w:hAnsiTheme="majorHAnsi" w:cs="Arial"/>
        </w:rPr>
        <w:t xml:space="preserve"> </w:t>
      </w:r>
      <w:r w:rsidR="000427CC" w:rsidRPr="007B7C5D">
        <w:rPr>
          <w:rFonts w:asciiTheme="majorHAnsi" w:hAnsiTheme="majorHAnsi" w:cs="Arial"/>
        </w:rPr>
        <w:t>– pregled trenutno važećih podataka iz</w:t>
      </w:r>
      <w:r w:rsidR="009978CF" w:rsidRPr="007B7C5D">
        <w:rPr>
          <w:rFonts w:asciiTheme="majorHAnsi" w:eastAsia="Times New Roman" w:hAnsiTheme="majorHAnsi" w:cs="Arial"/>
          <w:color w:val="272727"/>
          <w:lang w:eastAsia="hr-HR"/>
        </w:rPr>
        <w:t xml:space="preserve"> EKPRRiR-a</w:t>
      </w:r>
      <w:r w:rsidR="000427CC" w:rsidRPr="007B7C5D">
        <w:rPr>
          <w:rFonts w:asciiTheme="majorHAnsi" w:hAnsiTheme="majorHAnsi" w:cs="Arial"/>
        </w:rPr>
        <w:t>; prijava promjena podataka relevantnih za samu Evidenciju</w:t>
      </w:r>
    </w:p>
    <w:p w:rsidR="000427CC" w:rsidRPr="007B7C5D" w:rsidRDefault="00006724" w:rsidP="000427CC">
      <w:pPr>
        <w:spacing w:after="120"/>
        <w:ind w:right="1"/>
        <w:jc w:val="both"/>
        <w:rPr>
          <w:rFonts w:asciiTheme="majorHAnsi" w:hAnsiTheme="majorHAnsi" w:cs="Arial"/>
        </w:rPr>
      </w:pPr>
      <w:r w:rsidRPr="007B7C5D">
        <w:rPr>
          <w:rFonts w:asciiTheme="majorHAnsi" w:hAnsiTheme="majorHAnsi" w:cs="Arial"/>
          <w:i/>
        </w:rPr>
        <w:t>PRAVNA OSNOVA</w:t>
      </w:r>
      <w:r w:rsidRPr="007B7C5D">
        <w:rPr>
          <w:rFonts w:asciiTheme="majorHAnsi" w:hAnsiTheme="majorHAnsi" w:cs="Arial"/>
        </w:rPr>
        <w:t xml:space="preserve"> </w:t>
      </w:r>
      <w:r w:rsidR="000427CC" w:rsidRPr="007B7C5D">
        <w:rPr>
          <w:rFonts w:asciiTheme="majorHAnsi" w:hAnsiTheme="majorHAnsi" w:cs="Arial"/>
        </w:rPr>
        <w:t>– preg</w:t>
      </w:r>
      <w:r w:rsidR="006E2B55" w:rsidRPr="007B7C5D">
        <w:rPr>
          <w:rFonts w:asciiTheme="majorHAnsi" w:hAnsiTheme="majorHAnsi" w:cs="Arial"/>
        </w:rPr>
        <w:t xml:space="preserve">led relevantne pravne osnove </w:t>
      </w:r>
    </w:p>
    <w:p w:rsidR="000427CC" w:rsidRPr="007B7C5D" w:rsidRDefault="00006724" w:rsidP="000427CC">
      <w:pPr>
        <w:spacing w:after="120"/>
        <w:ind w:right="1"/>
        <w:jc w:val="both"/>
        <w:rPr>
          <w:rFonts w:asciiTheme="majorHAnsi" w:hAnsiTheme="majorHAnsi" w:cs="Arial"/>
        </w:rPr>
      </w:pPr>
      <w:r w:rsidRPr="007B7C5D">
        <w:rPr>
          <w:rFonts w:asciiTheme="majorHAnsi" w:hAnsiTheme="majorHAnsi" w:cs="Arial"/>
          <w:i/>
        </w:rPr>
        <w:t>POTPORA</w:t>
      </w:r>
      <w:r w:rsidRPr="007B7C5D">
        <w:rPr>
          <w:rFonts w:asciiTheme="majorHAnsi" w:hAnsiTheme="majorHAnsi" w:cs="Arial"/>
        </w:rPr>
        <w:t xml:space="preserve"> </w:t>
      </w:r>
      <w:r w:rsidR="000427CC" w:rsidRPr="007B7C5D">
        <w:rPr>
          <w:rFonts w:asciiTheme="majorHAnsi" w:hAnsiTheme="majorHAnsi" w:cs="Arial"/>
        </w:rPr>
        <w:t>– kartica za pregled i podnošenje Zahtjeva za potporu i Zahtjeva za promjenu</w:t>
      </w:r>
    </w:p>
    <w:p w:rsidR="000427CC" w:rsidRPr="007B7C5D" w:rsidRDefault="00006724" w:rsidP="000427CC">
      <w:pPr>
        <w:spacing w:after="120"/>
        <w:ind w:right="1"/>
        <w:jc w:val="both"/>
        <w:rPr>
          <w:rFonts w:asciiTheme="majorHAnsi" w:hAnsiTheme="majorHAnsi" w:cs="Arial"/>
        </w:rPr>
      </w:pPr>
      <w:r w:rsidRPr="007B7C5D">
        <w:rPr>
          <w:rFonts w:asciiTheme="majorHAnsi" w:hAnsiTheme="majorHAnsi" w:cs="Arial"/>
          <w:i/>
        </w:rPr>
        <w:t>ISPLATE</w:t>
      </w:r>
      <w:r w:rsidR="000427CC" w:rsidRPr="007B7C5D">
        <w:rPr>
          <w:rFonts w:asciiTheme="majorHAnsi" w:hAnsiTheme="majorHAnsi" w:cs="Arial"/>
          <w:i/>
        </w:rPr>
        <w:t xml:space="preserve"> </w:t>
      </w:r>
      <w:r w:rsidR="000427CC" w:rsidRPr="007B7C5D">
        <w:rPr>
          <w:rFonts w:asciiTheme="majorHAnsi" w:hAnsiTheme="majorHAnsi" w:cs="Arial"/>
        </w:rPr>
        <w:t>- kartica za pregled i podnošenje Zahtjeva za isplatu</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i/>
        </w:rPr>
        <w:t>O</w:t>
      </w:r>
      <w:r w:rsidR="00006724" w:rsidRPr="007B7C5D">
        <w:rPr>
          <w:rFonts w:asciiTheme="majorHAnsi" w:hAnsiTheme="majorHAnsi" w:cs="Arial"/>
          <w:i/>
        </w:rPr>
        <w:t>DUSTAJANJE</w:t>
      </w:r>
      <w:r w:rsidR="00006724" w:rsidRPr="007B7C5D">
        <w:rPr>
          <w:rFonts w:asciiTheme="majorHAnsi" w:hAnsiTheme="majorHAnsi" w:cs="Arial"/>
        </w:rPr>
        <w:t xml:space="preserve"> </w:t>
      </w:r>
      <w:r w:rsidRPr="007B7C5D">
        <w:rPr>
          <w:rFonts w:asciiTheme="majorHAnsi" w:hAnsiTheme="majorHAnsi" w:cs="Arial"/>
        </w:rPr>
        <w:t>- kartica za pregled i podnošenje Zahtjeva za odustajanjem</w:t>
      </w:r>
    </w:p>
    <w:p w:rsidR="000427CC" w:rsidRPr="007B7C5D" w:rsidRDefault="00006724" w:rsidP="000427CC">
      <w:pPr>
        <w:spacing w:after="120"/>
        <w:ind w:right="1"/>
        <w:jc w:val="both"/>
        <w:rPr>
          <w:rFonts w:asciiTheme="majorHAnsi" w:hAnsiTheme="majorHAnsi" w:cs="Arial"/>
        </w:rPr>
      </w:pPr>
      <w:r w:rsidRPr="007B7C5D">
        <w:rPr>
          <w:rFonts w:asciiTheme="majorHAnsi" w:hAnsiTheme="majorHAnsi" w:cs="Arial"/>
          <w:i/>
        </w:rPr>
        <w:t>ODLUKE</w:t>
      </w:r>
      <w:r w:rsidRPr="007B7C5D">
        <w:rPr>
          <w:rFonts w:asciiTheme="majorHAnsi" w:hAnsiTheme="majorHAnsi" w:cs="Arial"/>
        </w:rPr>
        <w:t xml:space="preserve"> </w:t>
      </w:r>
      <w:r w:rsidR="000427CC" w:rsidRPr="007B7C5D">
        <w:rPr>
          <w:rFonts w:asciiTheme="majorHAnsi" w:hAnsiTheme="majorHAnsi" w:cs="Arial"/>
        </w:rPr>
        <w:t>- kartica za pregled i pr</w:t>
      </w:r>
      <w:r w:rsidR="002F0A57" w:rsidRPr="007B7C5D">
        <w:rPr>
          <w:rFonts w:asciiTheme="majorHAnsi" w:hAnsiTheme="majorHAnsi" w:cs="Arial"/>
        </w:rPr>
        <w:t>euzimanje Odluka/Pisama/Potvrda</w:t>
      </w:r>
    </w:p>
    <w:p w:rsidR="00901496" w:rsidRPr="007B7C5D" w:rsidRDefault="00901496" w:rsidP="00901496">
      <w:pPr>
        <w:spacing w:after="120"/>
        <w:ind w:right="1"/>
        <w:jc w:val="both"/>
        <w:rPr>
          <w:rFonts w:asciiTheme="majorHAnsi" w:hAnsiTheme="majorHAnsi" w:cs="Arial"/>
          <w:b/>
        </w:rPr>
      </w:pPr>
    </w:p>
    <w:p w:rsidR="000427CC" w:rsidRPr="007B7C5D" w:rsidRDefault="000427CC" w:rsidP="000427CC">
      <w:pPr>
        <w:spacing w:after="120"/>
        <w:ind w:right="1"/>
        <w:jc w:val="both"/>
        <w:rPr>
          <w:rFonts w:asciiTheme="majorHAnsi" w:eastAsia="Times New Roman" w:hAnsiTheme="majorHAnsi" w:cs="Arial"/>
          <w:color w:val="272727"/>
          <w:lang w:eastAsia="hr-HR"/>
        </w:rPr>
      </w:pPr>
      <w:r w:rsidRPr="007B7C5D">
        <w:rPr>
          <w:rFonts w:asciiTheme="majorHAnsi" w:eastAsia="Times New Roman" w:hAnsiTheme="majorHAnsi" w:cs="Arial"/>
          <w:color w:val="272727"/>
          <w:lang w:eastAsia="hr-HR"/>
        </w:rPr>
        <w:t xml:space="preserve">Prije podnošenja Zahtjeva za potporu provjerite trenutno važeće podatke u </w:t>
      </w:r>
      <w:r w:rsidR="009978CF" w:rsidRPr="007B7C5D">
        <w:rPr>
          <w:rFonts w:asciiTheme="majorHAnsi" w:eastAsia="Times New Roman" w:hAnsiTheme="majorHAnsi" w:cs="Arial"/>
          <w:color w:val="272727"/>
          <w:lang w:eastAsia="hr-HR"/>
        </w:rPr>
        <w:t>EKPRRiR-u na</w:t>
      </w:r>
      <w:r w:rsidRPr="007B7C5D">
        <w:rPr>
          <w:rFonts w:asciiTheme="majorHAnsi" w:eastAsia="Times New Roman" w:hAnsiTheme="majorHAnsi" w:cs="Arial"/>
          <w:color w:val="272727"/>
          <w:lang w:eastAsia="hr-HR"/>
        </w:rPr>
        <w:t xml:space="preserve"> kartici </w:t>
      </w:r>
      <w:r w:rsidR="00ED5F64" w:rsidRPr="007B7C5D">
        <w:rPr>
          <w:rFonts w:asciiTheme="majorHAnsi" w:eastAsia="Times New Roman" w:hAnsiTheme="majorHAnsi" w:cs="Arial"/>
          <w:color w:val="272727"/>
          <w:lang w:eastAsia="hr-HR"/>
        </w:rPr>
        <w:t>„OSOBNI PODACI“</w:t>
      </w:r>
      <w:r w:rsidR="009978CF" w:rsidRPr="007B7C5D">
        <w:rPr>
          <w:rFonts w:asciiTheme="majorHAnsi" w:eastAsia="Times New Roman" w:hAnsiTheme="majorHAnsi" w:cs="Arial"/>
          <w:color w:val="272727"/>
          <w:lang w:eastAsia="hr-HR"/>
        </w:rPr>
        <w:t xml:space="preserve"> </w:t>
      </w:r>
      <w:r w:rsidRPr="007B7C5D">
        <w:rPr>
          <w:rFonts w:asciiTheme="majorHAnsi" w:eastAsia="Times New Roman" w:hAnsiTheme="majorHAnsi" w:cs="Arial"/>
          <w:color w:val="272727"/>
          <w:lang w:eastAsia="hr-HR"/>
        </w:rPr>
        <w:t>te ih prema potrebi putem Zahtjeva za promjenu podataka obnovite.</w:t>
      </w:r>
    </w:p>
    <w:p w:rsidR="005D629B" w:rsidRPr="007B7C5D" w:rsidRDefault="005D629B" w:rsidP="000427CC">
      <w:pPr>
        <w:spacing w:after="120"/>
        <w:ind w:right="1"/>
        <w:jc w:val="both"/>
        <w:rPr>
          <w:rFonts w:asciiTheme="majorHAnsi" w:eastAsia="Times New Roman" w:hAnsiTheme="majorHAnsi" w:cs="Arial"/>
          <w:color w:val="272727"/>
          <w:lang w:eastAsia="hr-HR"/>
        </w:rPr>
      </w:pP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lastRenderedPageBreak/>
        <w:t>Za popunjavanje Zahtjeva</w:t>
      </w:r>
      <w:r w:rsidR="00ED5F64" w:rsidRPr="007B7C5D">
        <w:rPr>
          <w:rFonts w:asciiTheme="majorHAnsi" w:hAnsiTheme="majorHAnsi" w:cs="Arial"/>
        </w:rPr>
        <w:t xml:space="preserve"> za potporu, odberite karticu „</w:t>
      </w:r>
      <w:r w:rsidR="009978CF" w:rsidRPr="007B7C5D">
        <w:rPr>
          <w:rFonts w:asciiTheme="majorHAnsi" w:hAnsiTheme="majorHAnsi" w:cs="Arial"/>
        </w:rPr>
        <w:t>POTPORA</w:t>
      </w:r>
      <w:r w:rsidR="00ED5F64" w:rsidRPr="007B7C5D">
        <w:rPr>
          <w:rFonts w:asciiTheme="majorHAnsi" w:hAnsiTheme="majorHAnsi" w:cs="Arial"/>
        </w:rPr>
        <w:t>“</w:t>
      </w:r>
      <w:r w:rsidR="00986CC9" w:rsidRPr="007B7C5D">
        <w:rPr>
          <w:rFonts w:asciiTheme="majorHAnsi" w:hAnsiTheme="majorHAnsi" w:cs="Arial"/>
        </w:rPr>
        <w:t>,</w:t>
      </w:r>
      <w:r w:rsidR="002F0A57" w:rsidRPr="007B7C5D">
        <w:rPr>
          <w:rFonts w:asciiTheme="majorHAnsi" w:hAnsiTheme="majorHAnsi" w:cs="Arial"/>
        </w:rPr>
        <w:t xml:space="preserve"> a</w:t>
      </w:r>
      <w:r w:rsidRPr="007B7C5D">
        <w:rPr>
          <w:rFonts w:asciiTheme="majorHAnsi" w:hAnsiTheme="majorHAnsi" w:cs="Arial"/>
        </w:rPr>
        <w:t xml:space="preserve"> potom </w:t>
      </w:r>
      <w:r w:rsidR="00ED5F64" w:rsidRPr="007B7C5D">
        <w:rPr>
          <w:rFonts w:asciiTheme="majorHAnsi" w:hAnsiTheme="majorHAnsi" w:cs="Arial"/>
        </w:rPr>
        <w:t>„</w:t>
      </w:r>
      <w:r w:rsidR="00983B19" w:rsidRPr="007B7C5D">
        <w:rPr>
          <w:rFonts w:asciiTheme="majorHAnsi" w:hAnsiTheme="majorHAnsi" w:cs="Arial"/>
        </w:rPr>
        <w:t>KREIRAJ NOVU PRIJAVU</w:t>
      </w:r>
      <w:r w:rsidR="00ED5F64" w:rsidRPr="007B7C5D">
        <w:rPr>
          <w:rFonts w:asciiTheme="majorHAnsi" w:hAnsiTheme="majorHAnsi" w:cs="Arial"/>
        </w:rPr>
        <w:t>“</w:t>
      </w:r>
      <w:r w:rsidRPr="007B7C5D">
        <w:rPr>
          <w:rFonts w:asciiTheme="majorHAnsi" w:hAnsiTheme="majorHAnsi" w:cs="Arial"/>
        </w:rPr>
        <w:t xml:space="preserve">. </w:t>
      </w:r>
    </w:p>
    <w:p w:rsidR="0061049F" w:rsidRPr="007B7C5D" w:rsidRDefault="0061049F" w:rsidP="000427CC">
      <w:pPr>
        <w:spacing w:after="120"/>
        <w:ind w:right="1"/>
        <w:jc w:val="both"/>
        <w:rPr>
          <w:rFonts w:asciiTheme="majorHAnsi" w:hAnsiTheme="majorHAnsi" w:cs="Arial"/>
        </w:rPr>
      </w:pPr>
    </w:p>
    <w:p w:rsidR="00EB51B5" w:rsidRPr="007B7C5D" w:rsidRDefault="00A73043" w:rsidP="000427CC">
      <w:pPr>
        <w:spacing w:after="120"/>
        <w:ind w:right="1"/>
        <w:jc w:val="both"/>
        <w:rPr>
          <w:rFonts w:asciiTheme="majorHAnsi" w:hAnsiTheme="majorHAnsi" w:cs="Arial"/>
        </w:rPr>
      </w:pPr>
      <w:r>
        <w:rPr>
          <w:rFonts w:asciiTheme="majorHAnsi" w:hAnsiTheme="majorHAnsi" w:cs="Arial"/>
          <w:noProof/>
          <w:lang w:eastAsia="hr-HR"/>
        </w:rPr>
        <mc:AlternateContent>
          <mc:Choice Requires="wps">
            <w:drawing>
              <wp:anchor distT="0" distB="0" distL="114300" distR="114300" simplePos="0" relativeHeight="251653120" behindDoc="0" locked="0" layoutInCell="1" allowOverlap="1">
                <wp:simplePos x="0" y="0"/>
                <wp:positionH relativeFrom="column">
                  <wp:posOffset>5334000</wp:posOffset>
                </wp:positionH>
                <wp:positionV relativeFrom="paragraph">
                  <wp:posOffset>913765</wp:posOffset>
                </wp:positionV>
                <wp:extent cx="271780" cy="335280"/>
                <wp:effectExtent l="38100" t="19050" r="33020" b="45720"/>
                <wp:wrapNone/>
                <wp:docPr id="1435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1780" cy="33528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420pt;margin-top:71.95pt;width:21.4pt;height:26.4pt;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52160" cy="252984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852160" cy="2529840"/>
                    </a:xfrm>
                    <a:prstGeom prst="rect">
                      <a:avLst/>
                    </a:prstGeom>
                    <a:noFill/>
                    <a:ln w="9525">
                      <a:noFill/>
                      <a:miter lim="800000"/>
                      <a:headEnd/>
                      <a:tailEnd/>
                    </a:ln>
                  </pic:spPr>
                </pic:pic>
              </a:graphicData>
            </a:graphic>
          </wp:inline>
        </w:drawing>
      </w:r>
    </w:p>
    <w:p w:rsidR="00EC7B8F" w:rsidRPr="007B7C5D" w:rsidRDefault="00EC7B8F" w:rsidP="000427CC">
      <w:pPr>
        <w:spacing w:after="120"/>
        <w:ind w:right="1"/>
        <w:jc w:val="both"/>
        <w:rPr>
          <w:rFonts w:asciiTheme="majorHAnsi" w:hAnsiTheme="majorHAnsi" w:cs="Arial"/>
        </w:rPr>
      </w:pPr>
    </w:p>
    <w:p w:rsidR="00F74C2D" w:rsidRPr="007B7C5D" w:rsidRDefault="00F74C2D" w:rsidP="000427CC">
      <w:pPr>
        <w:spacing w:after="120"/>
        <w:ind w:right="1"/>
        <w:jc w:val="both"/>
        <w:rPr>
          <w:rFonts w:asciiTheme="majorHAnsi" w:hAnsiTheme="majorHAnsi" w:cs="Arial"/>
        </w:rPr>
      </w:pPr>
      <w:r w:rsidRPr="007B7C5D">
        <w:rPr>
          <w:rFonts w:asciiTheme="majorHAnsi" w:hAnsiTheme="majorHAnsi" w:cs="Arial"/>
        </w:rPr>
        <w:t xml:space="preserve">Nadalje, odaberite iz padajućeg </w:t>
      </w:r>
      <w:r w:rsidR="00DB23DE" w:rsidRPr="007B7C5D">
        <w:rPr>
          <w:rFonts w:asciiTheme="majorHAnsi" w:hAnsiTheme="majorHAnsi" w:cs="Arial"/>
        </w:rPr>
        <w:t>izbornika fond „</w:t>
      </w:r>
      <w:r w:rsidR="00C81093" w:rsidRPr="007B7C5D">
        <w:rPr>
          <w:rFonts w:asciiTheme="majorHAnsi" w:hAnsiTheme="majorHAnsi" w:cs="Arial"/>
        </w:rPr>
        <w:t>EAFRD</w:t>
      </w:r>
      <w:r w:rsidRPr="007B7C5D">
        <w:rPr>
          <w:rFonts w:asciiTheme="majorHAnsi" w:hAnsiTheme="majorHAnsi" w:cs="Arial"/>
        </w:rPr>
        <w:t xml:space="preserve">“ i </w:t>
      </w:r>
      <w:r w:rsidR="00DB23DE" w:rsidRPr="007B7C5D">
        <w:rPr>
          <w:rFonts w:asciiTheme="majorHAnsi" w:hAnsiTheme="majorHAnsi" w:cs="Arial"/>
        </w:rPr>
        <w:t xml:space="preserve">odgovarajuću </w:t>
      </w:r>
      <w:r w:rsidR="00776E0B" w:rsidRPr="007B7C5D">
        <w:rPr>
          <w:rFonts w:asciiTheme="majorHAnsi" w:hAnsiTheme="majorHAnsi" w:cs="Arial"/>
        </w:rPr>
        <w:t>Mjeru/Podmjeru/Operaciju</w:t>
      </w:r>
      <w:r w:rsidRPr="007B7C5D">
        <w:rPr>
          <w:rFonts w:asciiTheme="majorHAnsi" w:hAnsiTheme="majorHAnsi" w:cs="Arial"/>
        </w:rPr>
        <w:t>. Vaš odabir završite opcijom „POTVRDI“.</w:t>
      </w:r>
    </w:p>
    <w:p w:rsidR="00C115D9" w:rsidRPr="007B7C5D" w:rsidRDefault="00C115D9" w:rsidP="000427CC">
      <w:pPr>
        <w:spacing w:after="120"/>
        <w:ind w:right="1"/>
        <w:jc w:val="both"/>
        <w:rPr>
          <w:rFonts w:asciiTheme="majorHAnsi" w:hAnsiTheme="majorHAnsi" w:cs="Arial"/>
        </w:rPr>
      </w:pPr>
    </w:p>
    <w:p w:rsidR="00BB3125" w:rsidRPr="007B7C5D" w:rsidRDefault="00A73043" w:rsidP="000427CC">
      <w:pPr>
        <w:spacing w:after="120"/>
        <w:ind w:right="1"/>
        <w:jc w:val="both"/>
        <w:rPr>
          <w:rFonts w:asciiTheme="majorHAnsi" w:hAnsiTheme="majorHAnsi" w:cs="Arial"/>
        </w:rPr>
      </w:pPr>
      <w:r>
        <w:rPr>
          <w:rFonts w:asciiTheme="majorHAnsi" w:hAnsiTheme="majorHAnsi" w:cs="Arial"/>
          <w:noProof/>
          <w:lang w:eastAsia="hr-HR"/>
        </w:rPr>
        <mc:AlternateContent>
          <mc:Choice Requires="wps">
            <w:drawing>
              <wp:anchor distT="0" distB="0" distL="114300" distR="114300" simplePos="0" relativeHeight="251655168" behindDoc="0" locked="0" layoutInCell="1" allowOverlap="1">
                <wp:simplePos x="0" y="0"/>
                <wp:positionH relativeFrom="column">
                  <wp:posOffset>2760980</wp:posOffset>
                </wp:positionH>
                <wp:positionV relativeFrom="paragraph">
                  <wp:posOffset>1998345</wp:posOffset>
                </wp:positionV>
                <wp:extent cx="496570" cy="635"/>
                <wp:effectExtent l="0" t="95250" r="0" b="113665"/>
                <wp:wrapNone/>
                <wp:docPr id="1434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6570" cy="63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217.4pt;margin-top:157.35pt;width:39.1pt;height:.05pt;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4294967295" distB="4294967295" distL="114300" distR="114300" simplePos="0" relativeHeight="251654144" behindDoc="0" locked="0" layoutInCell="1" allowOverlap="1">
                <wp:simplePos x="0" y="0"/>
                <wp:positionH relativeFrom="column">
                  <wp:posOffset>2760980</wp:posOffset>
                </wp:positionH>
                <wp:positionV relativeFrom="paragraph">
                  <wp:posOffset>1768474</wp:posOffset>
                </wp:positionV>
                <wp:extent cx="496570" cy="0"/>
                <wp:effectExtent l="0" t="95250" r="0" b="95250"/>
                <wp:wrapNone/>
                <wp:docPr id="14348"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657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217.4pt;margin-top:139.25pt;width:39.1pt;height:0;flip:x;z-index:251654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52160" cy="272034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852160" cy="2720340"/>
                    </a:xfrm>
                    <a:prstGeom prst="rect">
                      <a:avLst/>
                    </a:prstGeom>
                    <a:noFill/>
                    <a:ln w="9525">
                      <a:noFill/>
                      <a:miter lim="800000"/>
                      <a:headEnd/>
                      <a:tailEnd/>
                    </a:ln>
                  </pic:spPr>
                </pic:pic>
              </a:graphicData>
            </a:graphic>
          </wp:inline>
        </w:drawing>
      </w:r>
    </w:p>
    <w:p w:rsidR="007E131A" w:rsidRPr="007B7C5D" w:rsidRDefault="007E131A" w:rsidP="000427CC">
      <w:pPr>
        <w:spacing w:after="120"/>
        <w:ind w:right="1"/>
        <w:jc w:val="both"/>
        <w:rPr>
          <w:rFonts w:asciiTheme="majorHAnsi" w:hAnsiTheme="majorHAnsi" w:cs="Arial"/>
        </w:rPr>
      </w:pPr>
    </w:p>
    <w:p w:rsidR="00D472B1" w:rsidRPr="007B7C5D" w:rsidRDefault="00D472B1" w:rsidP="000427CC">
      <w:pPr>
        <w:spacing w:after="120"/>
        <w:ind w:right="1"/>
        <w:jc w:val="both"/>
        <w:rPr>
          <w:rFonts w:asciiTheme="majorHAnsi" w:hAnsiTheme="majorHAnsi" w:cs="Arial"/>
        </w:rPr>
      </w:pPr>
    </w:p>
    <w:p w:rsidR="00D472B1" w:rsidRPr="007B7C5D" w:rsidRDefault="00D472B1" w:rsidP="000427CC">
      <w:pPr>
        <w:spacing w:after="120"/>
        <w:ind w:right="1"/>
        <w:jc w:val="both"/>
        <w:rPr>
          <w:rFonts w:asciiTheme="majorHAnsi" w:hAnsiTheme="majorHAnsi" w:cs="Arial"/>
        </w:rPr>
      </w:pPr>
    </w:p>
    <w:p w:rsidR="00D472B1" w:rsidRPr="007B7C5D" w:rsidRDefault="00D472B1" w:rsidP="000427CC">
      <w:pPr>
        <w:spacing w:after="120"/>
        <w:ind w:right="1"/>
        <w:jc w:val="both"/>
        <w:rPr>
          <w:rFonts w:asciiTheme="majorHAnsi" w:hAnsiTheme="majorHAnsi" w:cs="Arial"/>
        </w:rPr>
      </w:pPr>
    </w:p>
    <w:p w:rsidR="00D472B1" w:rsidRPr="007B7C5D" w:rsidRDefault="00D472B1" w:rsidP="000427CC">
      <w:pPr>
        <w:spacing w:after="120"/>
        <w:ind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lastRenderedPageBreak/>
        <w:t xml:space="preserve">Nakon otvaranja početnog ekrana Zahtjeva za potporu otvaraju se kolone </w:t>
      </w:r>
      <w:r w:rsidR="00ED5F64" w:rsidRPr="007B7C5D">
        <w:rPr>
          <w:rFonts w:asciiTheme="majorHAnsi" w:hAnsiTheme="majorHAnsi" w:cs="Arial"/>
          <w:i/>
        </w:rPr>
        <w:t>„</w:t>
      </w:r>
      <w:r w:rsidRPr="007B7C5D">
        <w:rPr>
          <w:rFonts w:asciiTheme="majorHAnsi" w:hAnsiTheme="majorHAnsi" w:cs="Arial"/>
          <w:i/>
        </w:rPr>
        <w:t>Grupe pita</w:t>
      </w:r>
      <w:r w:rsidR="00ED5F64" w:rsidRPr="007B7C5D">
        <w:rPr>
          <w:rFonts w:asciiTheme="majorHAnsi" w:hAnsiTheme="majorHAnsi" w:cs="Arial"/>
          <w:i/>
        </w:rPr>
        <w:t>nja“</w:t>
      </w:r>
      <w:r w:rsidR="00ED5F64" w:rsidRPr="007B7C5D">
        <w:rPr>
          <w:rFonts w:asciiTheme="majorHAnsi" w:hAnsiTheme="majorHAnsi" w:cs="Arial"/>
        </w:rPr>
        <w:t xml:space="preserve"> i „</w:t>
      </w:r>
      <w:r w:rsidRPr="007B7C5D">
        <w:rPr>
          <w:rFonts w:asciiTheme="majorHAnsi" w:hAnsiTheme="majorHAnsi" w:cs="Arial"/>
          <w:i/>
        </w:rPr>
        <w:t>Status</w:t>
      </w:r>
      <w:r w:rsidR="00ED5F64" w:rsidRPr="007B7C5D">
        <w:rPr>
          <w:rFonts w:asciiTheme="majorHAnsi" w:hAnsiTheme="majorHAnsi" w:cs="Arial"/>
        </w:rPr>
        <w:t>“</w:t>
      </w:r>
      <w:r w:rsidRPr="007B7C5D">
        <w:rPr>
          <w:rFonts w:asciiTheme="majorHAnsi" w:hAnsiTheme="majorHAnsi" w:cs="Arial"/>
        </w:rPr>
        <w:t xml:space="preserve"> koji se odnose na grupe pitanja. Inicijalno svi statusi su </w:t>
      </w:r>
      <w:r w:rsidR="00ED5F64" w:rsidRPr="007B7C5D">
        <w:rPr>
          <w:rFonts w:asciiTheme="majorHAnsi" w:hAnsiTheme="majorHAnsi" w:cs="Arial"/>
          <w:i/>
        </w:rPr>
        <w:t>„Nije započeto“</w:t>
      </w:r>
      <w:r w:rsidRPr="007B7C5D">
        <w:rPr>
          <w:rFonts w:asciiTheme="majorHAnsi" w:hAnsiTheme="majorHAnsi" w:cs="Arial"/>
        </w:rPr>
        <w:t xml:space="preserve">. </w:t>
      </w:r>
    </w:p>
    <w:p w:rsidR="00AB6473" w:rsidRPr="007B7C5D" w:rsidRDefault="00AB6473" w:rsidP="000427CC">
      <w:pPr>
        <w:spacing w:after="120"/>
        <w:ind w:right="1"/>
        <w:jc w:val="both"/>
        <w:rPr>
          <w:rFonts w:asciiTheme="majorHAnsi" w:hAnsiTheme="majorHAnsi" w:cs="Arial"/>
        </w:rPr>
      </w:pPr>
    </w:p>
    <w:p w:rsidR="00BB3125" w:rsidRPr="007B7C5D" w:rsidRDefault="00A73043" w:rsidP="00B50A8B">
      <w:pPr>
        <w:spacing w:after="360"/>
        <w:ind w:right="1"/>
        <w:jc w:val="both"/>
        <w:rPr>
          <w:rFonts w:asciiTheme="majorHAnsi" w:hAnsiTheme="majorHAnsi" w:cs="Arial"/>
        </w:rPr>
      </w:pPr>
      <w:r>
        <w:rPr>
          <w:rFonts w:asciiTheme="majorHAnsi" w:hAnsiTheme="majorHAnsi" w:cs="Arial"/>
          <w:noProof/>
          <w:lang w:eastAsia="hr-HR"/>
        </w:rPr>
        <mc:AlternateContent>
          <mc:Choice Requires="wps">
            <w:drawing>
              <wp:anchor distT="0" distB="0" distL="114300" distR="114300" simplePos="0" relativeHeight="251657216" behindDoc="0" locked="0" layoutInCell="1" allowOverlap="1">
                <wp:simplePos x="0" y="0"/>
                <wp:positionH relativeFrom="column">
                  <wp:posOffset>4791710</wp:posOffset>
                </wp:positionH>
                <wp:positionV relativeFrom="paragraph">
                  <wp:posOffset>2038350</wp:posOffset>
                </wp:positionV>
                <wp:extent cx="496570" cy="635"/>
                <wp:effectExtent l="0" t="95250" r="0" b="113665"/>
                <wp:wrapNone/>
                <wp:docPr id="1434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6570" cy="63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377.3pt;margin-top:160.5pt;width:39.1pt;height:.05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300" distR="114300" simplePos="0" relativeHeight="251656192" behindDoc="0" locked="0" layoutInCell="1" allowOverlap="1">
                <wp:simplePos x="0" y="0"/>
                <wp:positionH relativeFrom="column">
                  <wp:posOffset>2168525</wp:posOffset>
                </wp:positionH>
                <wp:positionV relativeFrom="paragraph">
                  <wp:posOffset>2037715</wp:posOffset>
                </wp:positionV>
                <wp:extent cx="496570" cy="635"/>
                <wp:effectExtent l="0" t="95250" r="0" b="113665"/>
                <wp:wrapNone/>
                <wp:docPr id="1434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6570" cy="63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170.75pt;margin-top:160.45pt;width:39.1pt;height:.05pt;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52160" cy="3581400"/>
            <wp:effectExtent l="1905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5852160" cy="3581400"/>
                    </a:xfrm>
                    <a:prstGeom prst="rect">
                      <a:avLst/>
                    </a:prstGeom>
                    <a:noFill/>
                    <a:ln w="9525">
                      <a:noFill/>
                      <a:miter lim="800000"/>
                      <a:headEnd/>
                      <a:tailEnd/>
                    </a:ln>
                  </pic:spPr>
                </pic:pic>
              </a:graphicData>
            </a:graphic>
          </wp:inline>
        </w:drawing>
      </w:r>
    </w:p>
    <w:p w:rsidR="00ED298B" w:rsidRPr="007B7C5D" w:rsidRDefault="00ED298B" w:rsidP="00B50A8B">
      <w:pPr>
        <w:spacing w:after="360"/>
        <w:ind w:right="1"/>
        <w:jc w:val="both"/>
        <w:rPr>
          <w:rFonts w:asciiTheme="majorHAnsi" w:hAnsiTheme="majorHAnsi" w:cs="Arial"/>
        </w:rPr>
      </w:pPr>
    </w:p>
    <w:p w:rsidR="00EE7E83" w:rsidRPr="007B7C5D" w:rsidRDefault="00EE7E83" w:rsidP="00B50A8B">
      <w:pPr>
        <w:spacing w:after="360"/>
        <w:ind w:right="1"/>
        <w:jc w:val="both"/>
        <w:rPr>
          <w:rFonts w:asciiTheme="majorHAnsi" w:hAnsiTheme="majorHAnsi" w:cs="Arial"/>
        </w:rPr>
      </w:pPr>
      <w:r w:rsidRPr="007B7C5D">
        <w:rPr>
          <w:rFonts w:asciiTheme="majorHAnsi" w:hAnsiTheme="majorHAnsi" w:cs="Arial"/>
        </w:rPr>
        <w:t xml:space="preserve">Ukoliko </w:t>
      </w:r>
      <w:r w:rsidR="002F0A57" w:rsidRPr="007B7C5D">
        <w:rPr>
          <w:rFonts w:asciiTheme="majorHAnsi" w:hAnsiTheme="majorHAnsi" w:cs="Arial"/>
        </w:rPr>
        <w:t xml:space="preserve">želite prekinuti s </w:t>
      </w:r>
      <w:r w:rsidRPr="007B7C5D">
        <w:rPr>
          <w:rFonts w:asciiTheme="majorHAnsi" w:hAnsiTheme="majorHAnsi" w:cs="Arial"/>
        </w:rPr>
        <w:t>p</w:t>
      </w:r>
      <w:r w:rsidR="002F0A57" w:rsidRPr="007B7C5D">
        <w:rPr>
          <w:rFonts w:asciiTheme="majorHAnsi" w:hAnsiTheme="majorHAnsi" w:cs="Arial"/>
        </w:rPr>
        <w:t>op</w:t>
      </w:r>
      <w:r w:rsidRPr="007B7C5D">
        <w:rPr>
          <w:rFonts w:asciiTheme="majorHAnsi" w:hAnsiTheme="majorHAnsi" w:cs="Arial"/>
        </w:rPr>
        <w:t xml:space="preserve">unjavanjem Zahtjeva za potporu i nastaviti kasnije, možete spremiti trenutno unesene podatke odabirom opcije „SPREMI PRIJAVU“. Neovisno o navedenom, svakako preporučamo prilikom ispunjavanja Zahtjeva povremeno spremiti Zahtjev.  Nakon </w:t>
      </w:r>
      <w:r w:rsidR="002F0A57" w:rsidRPr="007B7C5D">
        <w:rPr>
          <w:rFonts w:asciiTheme="majorHAnsi" w:hAnsiTheme="majorHAnsi" w:cs="Arial"/>
        </w:rPr>
        <w:t>spremanja</w:t>
      </w:r>
      <w:r w:rsidRPr="007B7C5D">
        <w:rPr>
          <w:rFonts w:asciiTheme="majorHAnsi" w:hAnsiTheme="majorHAnsi" w:cs="Arial"/>
        </w:rPr>
        <w:t xml:space="preserve"> Zahtjev</w:t>
      </w:r>
      <w:r w:rsidR="002F0A57" w:rsidRPr="007B7C5D">
        <w:rPr>
          <w:rFonts w:asciiTheme="majorHAnsi" w:hAnsiTheme="majorHAnsi" w:cs="Arial"/>
        </w:rPr>
        <w:t>a</w:t>
      </w:r>
      <w:r w:rsidR="00A12CDF" w:rsidRPr="007B7C5D">
        <w:rPr>
          <w:rFonts w:asciiTheme="majorHAnsi" w:hAnsiTheme="majorHAnsi" w:cs="Arial"/>
        </w:rPr>
        <w:t>,</w:t>
      </w:r>
      <w:r w:rsidRPr="007B7C5D">
        <w:rPr>
          <w:rFonts w:asciiTheme="majorHAnsi" w:hAnsiTheme="majorHAnsi" w:cs="Arial"/>
        </w:rPr>
        <w:t xml:space="preserve"> </w:t>
      </w:r>
      <w:r w:rsidR="002F0A57" w:rsidRPr="007B7C5D">
        <w:rPr>
          <w:rFonts w:asciiTheme="majorHAnsi" w:hAnsiTheme="majorHAnsi" w:cs="Arial"/>
        </w:rPr>
        <w:t xml:space="preserve">isti </w:t>
      </w:r>
      <w:r w:rsidRPr="007B7C5D">
        <w:rPr>
          <w:rFonts w:asciiTheme="majorHAnsi" w:hAnsiTheme="majorHAnsi" w:cs="Arial"/>
        </w:rPr>
        <w:t>možete</w:t>
      </w:r>
      <w:r w:rsidR="002F0A57" w:rsidRPr="007B7C5D">
        <w:rPr>
          <w:rFonts w:asciiTheme="majorHAnsi" w:hAnsiTheme="majorHAnsi" w:cs="Arial"/>
        </w:rPr>
        <w:t xml:space="preserve"> </w:t>
      </w:r>
      <w:r w:rsidR="00A12CDF" w:rsidRPr="007B7C5D">
        <w:rPr>
          <w:rFonts w:asciiTheme="majorHAnsi" w:hAnsiTheme="majorHAnsi" w:cs="Arial"/>
        </w:rPr>
        <w:t>ponovno pokrenuti i nastaviti s p</w:t>
      </w:r>
      <w:r w:rsidR="002F0A57" w:rsidRPr="007B7C5D">
        <w:rPr>
          <w:rFonts w:asciiTheme="majorHAnsi" w:hAnsiTheme="majorHAnsi" w:cs="Arial"/>
        </w:rPr>
        <w:t>op</w:t>
      </w:r>
      <w:r w:rsidR="00A12CDF" w:rsidRPr="007B7C5D">
        <w:rPr>
          <w:rFonts w:asciiTheme="majorHAnsi" w:hAnsiTheme="majorHAnsi" w:cs="Arial"/>
        </w:rPr>
        <w:t xml:space="preserve">unjavanjem </w:t>
      </w:r>
      <w:r w:rsidRPr="007B7C5D">
        <w:rPr>
          <w:rFonts w:asciiTheme="majorHAnsi" w:hAnsiTheme="majorHAnsi" w:cs="Arial"/>
        </w:rPr>
        <w:t xml:space="preserve">odabirom </w:t>
      </w:r>
      <w:r w:rsidR="002F0A57" w:rsidRPr="007B7C5D">
        <w:rPr>
          <w:rFonts w:asciiTheme="majorHAnsi" w:hAnsiTheme="majorHAnsi" w:cs="Arial"/>
        </w:rPr>
        <w:t>u</w:t>
      </w:r>
      <w:r w:rsidRPr="007B7C5D">
        <w:rPr>
          <w:rFonts w:asciiTheme="majorHAnsi" w:hAnsiTheme="majorHAnsi" w:cs="Arial"/>
        </w:rPr>
        <w:t xml:space="preserve"> kartici „POTPORA“.</w:t>
      </w:r>
    </w:p>
    <w:p w:rsidR="00FD2B41" w:rsidRPr="007B7C5D" w:rsidRDefault="004B460B" w:rsidP="00F74C2D">
      <w:pPr>
        <w:spacing w:after="120"/>
        <w:ind w:right="1"/>
        <w:jc w:val="both"/>
        <w:rPr>
          <w:rFonts w:asciiTheme="majorHAnsi" w:hAnsiTheme="majorHAnsi" w:cs="Arial"/>
        </w:rPr>
      </w:pPr>
      <w:r w:rsidRPr="007B7C5D">
        <w:rPr>
          <w:rFonts w:asciiTheme="majorHAnsi" w:hAnsiTheme="majorHAnsi" w:cs="Arial"/>
          <w:noProof/>
          <w:lang w:eastAsia="hr-HR"/>
        </w:rPr>
        <w:lastRenderedPageBreak/>
        <w:drawing>
          <wp:inline distT="0" distB="0" distL="0" distR="0">
            <wp:extent cx="5745480" cy="3665220"/>
            <wp:effectExtent l="19050" t="19050" r="26670"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745480" cy="3665220"/>
                    </a:xfrm>
                    <a:prstGeom prst="rect">
                      <a:avLst/>
                    </a:prstGeom>
                    <a:noFill/>
                    <a:ln w="12700" cmpd="sng">
                      <a:solidFill>
                        <a:srgbClr val="000000"/>
                      </a:solidFill>
                      <a:miter lim="800000"/>
                      <a:headEnd/>
                      <a:tailEnd/>
                    </a:ln>
                    <a:effectLst/>
                  </pic:spPr>
                </pic:pic>
              </a:graphicData>
            </a:graphic>
          </wp:inline>
        </w:drawing>
      </w:r>
    </w:p>
    <w:p w:rsidR="00A64273" w:rsidRPr="007B7C5D" w:rsidRDefault="00A64273" w:rsidP="00F74C2D">
      <w:pPr>
        <w:spacing w:after="120"/>
        <w:ind w:right="1"/>
        <w:jc w:val="both"/>
        <w:rPr>
          <w:rFonts w:asciiTheme="majorHAnsi" w:hAnsiTheme="majorHAnsi" w:cs="Arial"/>
          <w:b/>
        </w:rPr>
      </w:pPr>
    </w:p>
    <w:p w:rsidR="00A64273" w:rsidRPr="007B7C5D" w:rsidRDefault="00A64273" w:rsidP="00F74C2D">
      <w:pPr>
        <w:spacing w:after="120"/>
        <w:ind w:right="1"/>
        <w:jc w:val="both"/>
        <w:rPr>
          <w:rFonts w:asciiTheme="majorHAnsi" w:hAnsiTheme="majorHAnsi" w:cs="Arial"/>
          <w:b/>
        </w:rPr>
      </w:pPr>
    </w:p>
    <w:p w:rsidR="00F74C2D" w:rsidRPr="007B7C5D" w:rsidRDefault="00157534" w:rsidP="00F74C2D">
      <w:pPr>
        <w:spacing w:after="120"/>
        <w:ind w:right="1"/>
        <w:jc w:val="both"/>
        <w:rPr>
          <w:rFonts w:asciiTheme="majorHAnsi" w:hAnsiTheme="majorHAnsi" w:cs="Arial"/>
        </w:rPr>
      </w:pPr>
      <w:r w:rsidRPr="007B7C5D">
        <w:rPr>
          <w:rFonts w:asciiTheme="majorHAnsi" w:hAnsiTheme="majorHAnsi" w:cs="Arial"/>
          <w:b/>
        </w:rPr>
        <w:t>Statusi pitanja</w:t>
      </w:r>
    </w:p>
    <w:p w:rsidR="00F74C2D" w:rsidRPr="007B7C5D" w:rsidRDefault="00F74C2D" w:rsidP="00F74C2D">
      <w:pPr>
        <w:spacing w:after="120"/>
        <w:ind w:right="1"/>
        <w:jc w:val="both"/>
        <w:rPr>
          <w:rFonts w:asciiTheme="majorHAnsi" w:hAnsiTheme="majorHAnsi" w:cs="Arial"/>
        </w:rPr>
      </w:pPr>
      <w:r w:rsidRPr="007B7C5D">
        <w:rPr>
          <w:rFonts w:asciiTheme="majorHAnsi" w:hAnsiTheme="majorHAnsi" w:cs="Arial"/>
        </w:rPr>
        <w:t>Sve grupe pitanja sastoje se od pojedinačnih pitanja. Svako pitanje ima svoj status. Inicijalni status svih pitanja je „</w:t>
      </w:r>
      <w:r w:rsidRPr="007B7C5D">
        <w:rPr>
          <w:rFonts w:asciiTheme="majorHAnsi" w:hAnsiTheme="majorHAnsi" w:cs="Arial"/>
          <w:i/>
        </w:rPr>
        <w:t>Nije započeto“</w:t>
      </w:r>
      <w:r w:rsidRPr="007B7C5D">
        <w:rPr>
          <w:rFonts w:asciiTheme="majorHAnsi" w:hAnsiTheme="majorHAnsi" w:cs="Arial"/>
        </w:rPr>
        <w:t xml:space="preserve">, </w:t>
      </w:r>
      <w:r w:rsidR="00986CC9" w:rsidRPr="007B7C5D">
        <w:rPr>
          <w:rFonts w:asciiTheme="majorHAnsi" w:hAnsiTheme="majorHAnsi" w:cs="Arial"/>
        </w:rPr>
        <w:t xml:space="preserve">a </w:t>
      </w:r>
      <w:r w:rsidRPr="007B7C5D">
        <w:rPr>
          <w:rFonts w:asciiTheme="majorHAnsi" w:hAnsiTheme="majorHAnsi" w:cs="Arial"/>
        </w:rPr>
        <w:t>otvaranjem pitanja status pitanja se mijenja u „</w:t>
      </w:r>
      <w:r w:rsidRPr="007B7C5D">
        <w:rPr>
          <w:rFonts w:asciiTheme="majorHAnsi" w:hAnsiTheme="majorHAnsi" w:cs="Arial"/>
          <w:i/>
        </w:rPr>
        <w:t>U tijeku</w:t>
      </w:r>
      <w:r w:rsidRPr="007B7C5D">
        <w:rPr>
          <w:rFonts w:asciiTheme="majorHAnsi" w:hAnsiTheme="majorHAnsi" w:cs="Arial"/>
        </w:rPr>
        <w:t xml:space="preserve">“, </w:t>
      </w:r>
      <w:r w:rsidR="00986CC9" w:rsidRPr="007B7C5D">
        <w:rPr>
          <w:rFonts w:asciiTheme="majorHAnsi" w:hAnsiTheme="majorHAnsi" w:cs="Arial"/>
        </w:rPr>
        <w:t>dok se</w:t>
      </w:r>
      <w:r w:rsidRPr="007B7C5D">
        <w:rPr>
          <w:rFonts w:asciiTheme="majorHAnsi" w:hAnsiTheme="majorHAnsi" w:cs="Arial"/>
        </w:rPr>
        <w:t xml:space="preserve"> odgovorom/potvrdom pitanja status pitanja mijenja u „</w:t>
      </w:r>
      <w:r w:rsidRPr="007B7C5D">
        <w:rPr>
          <w:rFonts w:asciiTheme="majorHAnsi" w:hAnsiTheme="majorHAnsi" w:cs="Arial"/>
          <w:i/>
        </w:rPr>
        <w:t>Potvrđeno</w:t>
      </w:r>
      <w:r w:rsidRPr="007B7C5D">
        <w:rPr>
          <w:rFonts w:asciiTheme="majorHAnsi" w:hAnsiTheme="majorHAnsi" w:cs="Arial"/>
        </w:rPr>
        <w:t xml:space="preserve">“. </w:t>
      </w:r>
    </w:p>
    <w:p w:rsidR="000427CC" w:rsidRPr="007B7C5D" w:rsidRDefault="00157534" w:rsidP="000427CC">
      <w:pPr>
        <w:spacing w:after="120"/>
        <w:ind w:right="1"/>
        <w:jc w:val="both"/>
        <w:rPr>
          <w:rFonts w:asciiTheme="majorHAnsi" w:hAnsiTheme="majorHAnsi" w:cs="Arial"/>
          <w:b/>
        </w:rPr>
      </w:pPr>
      <w:r w:rsidRPr="007B7C5D">
        <w:rPr>
          <w:rFonts w:asciiTheme="majorHAnsi" w:hAnsiTheme="majorHAnsi" w:cs="Arial"/>
          <w:b/>
        </w:rPr>
        <w:t>Statusi grupa</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In</w:t>
      </w:r>
      <w:r w:rsidR="00ED5F64" w:rsidRPr="007B7C5D">
        <w:rPr>
          <w:rFonts w:asciiTheme="majorHAnsi" w:hAnsiTheme="majorHAnsi" w:cs="Arial"/>
        </w:rPr>
        <w:t>icijalno su svi statusi grupa „</w:t>
      </w:r>
      <w:r w:rsidR="00ED5F64" w:rsidRPr="007B7C5D">
        <w:rPr>
          <w:rFonts w:asciiTheme="majorHAnsi" w:hAnsiTheme="majorHAnsi" w:cs="Arial"/>
          <w:i/>
        </w:rPr>
        <w:t>Nije započeto“</w:t>
      </w:r>
      <w:r w:rsidRPr="007B7C5D">
        <w:rPr>
          <w:rFonts w:asciiTheme="majorHAnsi" w:hAnsiTheme="majorHAnsi" w:cs="Arial"/>
        </w:rPr>
        <w:t>. Za vrijeme odgovaranja na pitanja iz neke grupe pitanja, stat</w:t>
      </w:r>
      <w:r w:rsidR="00ED5F64" w:rsidRPr="007B7C5D">
        <w:rPr>
          <w:rFonts w:asciiTheme="majorHAnsi" w:hAnsiTheme="majorHAnsi" w:cs="Arial"/>
        </w:rPr>
        <w:t>us grupe se mijenja u „</w:t>
      </w:r>
      <w:r w:rsidRPr="007B7C5D">
        <w:rPr>
          <w:rFonts w:asciiTheme="majorHAnsi" w:hAnsiTheme="majorHAnsi" w:cs="Arial"/>
          <w:i/>
        </w:rPr>
        <w:t>U tijeku</w:t>
      </w:r>
      <w:r w:rsidR="00ED5F64" w:rsidRPr="007B7C5D">
        <w:rPr>
          <w:rFonts w:asciiTheme="majorHAnsi" w:hAnsiTheme="majorHAnsi" w:cs="Arial"/>
        </w:rPr>
        <w:t>“</w:t>
      </w:r>
      <w:r w:rsidRPr="007B7C5D">
        <w:rPr>
          <w:rFonts w:asciiTheme="majorHAnsi" w:hAnsiTheme="majorHAnsi" w:cs="Arial"/>
        </w:rPr>
        <w:t>. Nakon odgovaranja na sva pitanja unutar jedne grupe pita</w:t>
      </w:r>
      <w:r w:rsidR="00ED5F64" w:rsidRPr="007B7C5D">
        <w:rPr>
          <w:rFonts w:asciiTheme="majorHAnsi" w:hAnsiTheme="majorHAnsi" w:cs="Arial"/>
        </w:rPr>
        <w:t>nja status grupe se mijenja u „</w:t>
      </w:r>
      <w:r w:rsidRPr="007B7C5D">
        <w:rPr>
          <w:rFonts w:asciiTheme="majorHAnsi" w:hAnsiTheme="majorHAnsi" w:cs="Arial"/>
          <w:i/>
        </w:rPr>
        <w:t>Potvrđeno</w:t>
      </w:r>
      <w:r w:rsidR="00ED5F64" w:rsidRPr="007B7C5D">
        <w:rPr>
          <w:rFonts w:asciiTheme="majorHAnsi" w:hAnsiTheme="majorHAnsi" w:cs="Arial"/>
        </w:rPr>
        <w:t>“</w:t>
      </w:r>
      <w:r w:rsidRPr="007B7C5D">
        <w:rPr>
          <w:rFonts w:asciiTheme="majorHAnsi" w:hAnsiTheme="majorHAnsi" w:cs="Arial"/>
        </w:rPr>
        <w:t xml:space="preserve">. </w:t>
      </w:r>
    </w:p>
    <w:p w:rsidR="00F74C2D" w:rsidRPr="007B7C5D" w:rsidRDefault="00157534" w:rsidP="00F74C2D">
      <w:pPr>
        <w:spacing w:after="120"/>
        <w:ind w:right="1"/>
        <w:jc w:val="both"/>
        <w:rPr>
          <w:rFonts w:asciiTheme="majorHAnsi" w:hAnsiTheme="majorHAnsi" w:cs="Arial"/>
          <w:b/>
        </w:rPr>
      </w:pPr>
      <w:r w:rsidRPr="007B7C5D">
        <w:rPr>
          <w:rFonts w:asciiTheme="majorHAnsi" w:hAnsiTheme="majorHAnsi" w:cs="Arial"/>
          <w:b/>
        </w:rPr>
        <w:t>Statusi zahtjeva</w:t>
      </w:r>
    </w:p>
    <w:p w:rsidR="00F74C2D" w:rsidRPr="007B7C5D" w:rsidRDefault="00F74C2D" w:rsidP="00F74C2D">
      <w:pPr>
        <w:spacing w:after="0"/>
        <w:jc w:val="both"/>
        <w:rPr>
          <w:rFonts w:asciiTheme="majorHAnsi" w:hAnsiTheme="majorHAnsi" w:cs="Arial"/>
        </w:rPr>
      </w:pPr>
      <w:r w:rsidRPr="007B7C5D">
        <w:rPr>
          <w:rFonts w:asciiTheme="majorHAnsi" w:hAnsiTheme="majorHAnsi" w:cs="Arial"/>
          <w:i/>
        </w:rPr>
        <w:t>U tijeku</w:t>
      </w:r>
      <w:r w:rsidRPr="007B7C5D">
        <w:rPr>
          <w:rFonts w:asciiTheme="majorHAnsi" w:hAnsiTheme="majorHAnsi" w:cs="Arial"/>
        </w:rPr>
        <w:t xml:space="preserve"> – inicijalni status </w:t>
      </w:r>
      <w:r w:rsidR="002F0A57" w:rsidRPr="007B7C5D">
        <w:rPr>
          <w:rFonts w:asciiTheme="majorHAnsi" w:hAnsiTheme="majorHAnsi" w:cs="Arial"/>
        </w:rPr>
        <w:t>te status</w:t>
      </w:r>
      <w:r w:rsidRPr="007B7C5D">
        <w:rPr>
          <w:rFonts w:asciiTheme="majorHAnsi" w:hAnsiTheme="majorHAnsi" w:cs="Arial"/>
        </w:rPr>
        <w:t xml:space="preserve"> za vrijeme popunjavanja Zahtjeva</w:t>
      </w:r>
    </w:p>
    <w:p w:rsidR="00F74C2D" w:rsidRPr="007B7C5D" w:rsidRDefault="00F74C2D" w:rsidP="00F74C2D">
      <w:pPr>
        <w:spacing w:after="0"/>
        <w:jc w:val="both"/>
        <w:rPr>
          <w:rFonts w:asciiTheme="majorHAnsi" w:hAnsiTheme="majorHAnsi" w:cs="Arial"/>
        </w:rPr>
      </w:pPr>
      <w:r w:rsidRPr="007B7C5D">
        <w:rPr>
          <w:rFonts w:asciiTheme="majorHAnsi" w:hAnsiTheme="majorHAnsi" w:cs="Arial"/>
          <w:i/>
        </w:rPr>
        <w:t>Spreman</w:t>
      </w:r>
      <w:r w:rsidRPr="007B7C5D">
        <w:rPr>
          <w:rFonts w:asciiTheme="majorHAnsi" w:hAnsiTheme="majorHAnsi" w:cs="Arial"/>
        </w:rPr>
        <w:t xml:space="preserve"> – status nakon odabira opcije „PODNESI ZAHTJEV“ </w:t>
      </w:r>
    </w:p>
    <w:p w:rsidR="00F74C2D" w:rsidRPr="007B7C5D" w:rsidRDefault="00F74C2D" w:rsidP="00F74C2D">
      <w:pPr>
        <w:spacing w:after="0"/>
        <w:jc w:val="both"/>
        <w:rPr>
          <w:rFonts w:asciiTheme="majorHAnsi" w:hAnsiTheme="majorHAnsi" w:cs="Arial"/>
        </w:rPr>
      </w:pPr>
      <w:r w:rsidRPr="007B7C5D">
        <w:rPr>
          <w:rFonts w:asciiTheme="majorHAnsi" w:hAnsiTheme="majorHAnsi" w:cs="Arial"/>
          <w:i/>
        </w:rPr>
        <w:t>Podnesen</w:t>
      </w:r>
      <w:r w:rsidR="008F6F0E" w:rsidRPr="007B7C5D">
        <w:rPr>
          <w:rFonts w:asciiTheme="majorHAnsi" w:hAnsiTheme="majorHAnsi" w:cs="Arial"/>
        </w:rPr>
        <w:t xml:space="preserve"> – </w:t>
      </w:r>
      <w:r w:rsidRPr="007B7C5D">
        <w:rPr>
          <w:rFonts w:asciiTheme="majorHAnsi" w:hAnsiTheme="majorHAnsi" w:cs="Arial"/>
        </w:rPr>
        <w:t>status nakon dostavljanja Potvrde o podnošenju Zahtjeva u APPRRR i preuzimanja Zahtjeva</w:t>
      </w:r>
    </w:p>
    <w:p w:rsidR="00F74C2D" w:rsidRPr="007B7C5D" w:rsidRDefault="002F0A57" w:rsidP="00F74C2D">
      <w:pPr>
        <w:spacing w:after="0"/>
        <w:jc w:val="both"/>
        <w:rPr>
          <w:rFonts w:asciiTheme="majorHAnsi" w:hAnsiTheme="majorHAnsi" w:cs="Arial"/>
        </w:rPr>
      </w:pPr>
      <w:r w:rsidRPr="007B7C5D">
        <w:rPr>
          <w:rFonts w:asciiTheme="majorHAnsi" w:hAnsiTheme="majorHAnsi" w:cs="Arial"/>
          <w:i/>
        </w:rPr>
        <w:t>U obradi</w:t>
      </w:r>
      <w:r w:rsidR="00F74C2D" w:rsidRPr="007B7C5D">
        <w:rPr>
          <w:rFonts w:asciiTheme="majorHAnsi" w:hAnsiTheme="majorHAnsi" w:cs="Arial"/>
        </w:rPr>
        <w:t xml:space="preserve"> – status u fazi admini</w:t>
      </w:r>
      <w:r w:rsidRPr="007B7C5D">
        <w:rPr>
          <w:rFonts w:asciiTheme="majorHAnsi" w:hAnsiTheme="majorHAnsi" w:cs="Arial"/>
        </w:rPr>
        <w:t>strativne obrade,</w:t>
      </w:r>
    </w:p>
    <w:p w:rsidR="00F74C2D" w:rsidRPr="007B7C5D" w:rsidRDefault="00AB7401" w:rsidP="00F74C2D">
      <w:pPr>
        <w:spacing w:after="0"/>
        <w:jc w:val="both"/>
        <w:rPr>
          <w:rFonts w:asciiTheme="majorHAnsi" w:hAnsiTheme="majorHAnsi" w:cs="Arial"/>
        </w:rPr>
      </w:pPr>
      <w:r w:rsidRPr="007B7C5D">
        <w:rPr>
          <w:rFonts w:asciiTheme="majorHAnsi" w:hAnsiTheme="majorHAnsi" w:cs="Arial"/>
          <w:i/>
        </w:rPr>
        <w:t>Konačna o</w:t>
      </w:r>
      <w:r w:rsidR="00F74C2D" w:rsidRPr="007B7C5D">
        <w:rPr>
          <w:rFonts w:asciiTheme="majorHAnsi" w:hAnsiTheme="majorHAnsi" w:cs="Arial"/>
          <w:i/>
        </w:rPr>
        <w:t xml:space="preserve">dluka </w:t>
      </w:r>
      <w:r w:rsidR="008F6F0E" w:rsidRPr="007B7C5D">
        <w:rPr>
          <w:rFonts w:asciiTheme="majorHAnsi" w:hAnsiTheme="majorHAnsi" w:cs="Arial"/>
        </w:rPr>
        <w:t>–</w:t>
      </w:r>
      <w:r w:rsidR="00F74C2D" w:rsidRPr="007B7C5D">
        <w:rPr>
          <w:rFonts w:asciiTheme="majorHAnsi" w:hAnsiTheme="majorHAnsi" w:cs="Arial"/>
          <w:i/>
        </w:rPr>
        <w:t xml:space="preserve"> </w:t>
      </w:r>
      <w:r w:rsidR="00F74C2D" w:rsidRPr="007B7C5D">
        <w:rPr>
          <w:rFonts w:asciiTheme="majorHAnsi" w:hAnsiTheme="majorHAnsi" w:cs="Arial"/>
        </w:rPr>
        <w:t>status nakon što odluka postane konačna</w:t>
      </w:r>
    </w:p>
    <w:p w:rsidR="008C2AFC" w:rsidRPr="007B7C5D" w:rsidRDefault="008C2AFC" w:rsidP="00DF614A">
      <w:pPr>
        <w:spacing w:after="120"/>
        <w:ind w:right="1"/>
        <w:jc w:val="both"/>
        <w:rPr>
          <w:rFonts w:asciiTheme="majorHAnsi" w:hAnsiTheme="majorHAnsi" w:cs="Arial"/>
          <w:b/>
        </w:rPr>
      </w:pPr>
    </w:p>
    <w:p w:rsidR="00B27598" w:rsidRPr="007B7C5D" w:rsidRDefault="00B27598" w:rsidP="00DF614A">
      <w:pPr>
        <w:spacing w:after="120"/>
        <w:ind w:right="1"/>
        <w:jc w:val="both"/>
        <w:rPr>
          <w:rFonts w:asciiTheme="majorHAnsi" w:hAnsiTheme="majorHAnsi" w:cs="Arial"/>
          <w:b/>
        </w:rPr>
      </w:pPr>
    </w:p>
    <w:p w:rsidR="00B27598" w:rsidRPr="007B7C5D" w:rsidRDefault="00B27598" w:rsidP="00DF614A">
      <w:pPr>
        <w:spacing w:after="120"/>
        <w:ind w:right="1"/>
        <w:jc w:val="both"/>
        <w:rPr>
          <w:rFonts w:asciiTheme="majorHAnsi" w:hAnsiTheme="majorHAnsi" w:cs="Arial"/>
          <w:b/>
        </w:rPr>
      </w:pPr>
    </w:p>
    <w:p w:rsidR="006E79B7" w:rsidRPr="007B7C5D" w:rsidRDefault="00157534" w:rsidP="00DF614A">
      <w:pPr>
        <w:spacing w:after="120"/>
        <w:ind w:right="1"/>
        <w:jc w:val="both"/>
        <w:rPr>
          <w:rFonts w:asciiTheme="majorHAnsi" w:hAnsiTheme="majorHAnsi" w:cs="Arial"/>
          <w:b/>
        </w:rPr>
      </w:pPr>
      <w:r w:rsidRPr="007B7C5D">
        <w:rPr>
          <w:rFonts w:asciiTheme="majorHAnsi" w:hAnsiTheme="majorHAnsi" w:cs="Arial"/>
          <w:b/>
        </w:rPr>
        <w:lastRenderedPageBreak/>
        <w:t xml:space="preserve">Što znači </w:t>
      </w:r>
      <w:r w:rsidRPr="007B7C5D">
        <w:rPr>
          <w:rFonts w:asciiTheme="majorHAnsi" w:hAnsiTheme="majorHAnsi" w:cs="Arial"/>
          <w:b/>
          <w:noProof/>
          <w:lang w:eastAsia="hr-HR"/>
        </w:rPr>
        <w:t xml:space="preserve"> </w:t>
      </w:r>
      <w:r w:rsidR="004B460B" w:rsidRPr="007B7C5D">
        <w:rPr>
          <w:rFonts w:asciiTheme="majorHAnsi" w:hAnsiTheme="majorHAnsi" w:cs="Arial"/>
          <w:b/>
          <w:noProof/>
          <w:lang w:eastAsia="hr-HR"/>
        </w:rPr>
        <w:drawing>
          <wp:inline distT="0" distB="0" distL="0" distR="0">
            <wp:extent cx="236220" cy="198120"/>
            <wp:effectExtent l="19050" t="0" r="0" b="0"/>
            <wp:docPr id="12"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7"/>
                    <pic:cNvPicPr>
                      <a:picLocks noChangeAspect="1" noChangeArrowheads="1"/>
                    </pic:cNvPicPr>
                  </pic:nvPicPr>
                  <pic:blipFill>
                    <a:blip r:embed="rId26" cstate="print"/>
                    <a:srcRect/>
                    <a:stretch>
                      <a:fillRect/>
                    </a:stretch>
                  </pic:blipFill>
                  <pic:spPr bwMode="auto">
                    <a:xfrm>
                      <a:off x="0" y="0"/>
                      <a:ext cx="236220" cy="198120"/>
                    </a:xfrm>
                    <a:prstGeom prst="rect">
                      <a:avLst/>
                    </a:prstGeom>
                    <a:noFill/>
                    <a:ln w="9525">
                      <a:noFill/>
                      <a:miter lim="800000"/>
                      <a:headEnd/>
                      <a:tailEnd/>
                    </a:ln>
                  </pic:spPr>
                </pic:pic>
              </a:graphicData>
            </a:graphic>
          </wp:inline>
        </w:drawing>
      </w:r>
      <w:r w:rsidRPr="007B7C5D">
        <w:rPr>
          <w:rFonts w:asciiTheme="majorHAnsi" w:hAnsiTheme="majorHAnsi" w:cs="Arial"/>
          <w:b/>
          <w:noProof/>
          <w:lang w:eastAsia="hr-HR"/>
        </w:rPr>
        <w:t xml:space="preserve"> u AGRONET-u </w:t>
      </w:r>
      <w:r w:rsidR="00576C8D" w:rsidRPr="007B7C5D">
        <w:rPr>
          <w:rFonts w:asciiTheme="majorHAnsi" w:hAnsiTheme="majorHAnsi" w:cs="Arial"/>
          <w:b/>
          <w:noProof/>
          <w:lang w:eastAsia="hr-HR"/>
        </w:rPr>
        <w:t>?</w:t>
      </w:r>
    </w:p>
    <w:p w:rsidR="00576C8D" w:rsidRPr="007B7C5D" w:rsidRDefault="009A1C1B" w:rsidP="00DF614A">
      <w:pPr>
        <w:spacing w:after="120"/>
        <w:ind w:right="1"/>
        <w:jc w:val="both"/>
        <w:rPr>
          <w:rFonts w:asciiTheme="majorHAnsi" w:hAnsiTheme="majorHAnsi" w:cs="Arial"/>
        </w:rPr>
      </w:pPr>
      <w:r w:rsidRPr="007B7C5D">
        <w:rPr>
          <w:rFonts w:asciiTheme="majorHAnsi" w:hAnsiTheme="majorHAnsi" w:cs="Arial"/>
        </w:rPr>
        <w:t>Ukoliko se prilikom ispunjavanja Zahtjeva p</w:t>
      </w:r>
      <w:r w:rsidR="00576C8D" w:rsidRPr="007B7C5D">
        <w:rPr>
          <w:rFonts w:asciiTheme="majorHAnsi" w:hAnsiTheme="majorHAnsi" w:cs="Arial"/>
        </w:rPr>
        <w:t>ored pitanja</w:t>
      </w:r>
      <w:r w:rsidR="00693A58" w:rsidRPr="007B7C5D">
        <w:rPr>
          <w:rFonts w:asciiTheme="majorHAnsi" w:hAnsiTheme="majorHAnsi" w:cs="Arial"/>
        </w:rPr>
        <w:t xml:space="preserve"> </w:t>
      </w:r>
      <w:r w:rsidR="00576C8D" w:rsidRPr="007B7C5D">
        <w:rPr>
          <w:rFonts w:asciiTheme="majorHAnsi" w:hAnsiTheme="majorHAnsi" w:cs="Arial"/>
        </w:rPr>
        <w:t xml:space="preserve">nalazi </w:t>
      </w:r>
      <w:r w:rsidR="00C600FB" w:rsidRPr="007B7C5D">
        <w:rPr>
          <w:rFonts w:asciiTheme="majorHAnsi" w:hAnsiTheme="majorHAnsi" w:cs="Arial"/>
        </w:rPr>
        <w:t>oznaka</w:t>
      </w:r>
      <w:r w:rsidR="004B460B" w:rsidRPr="007B7C5D">
        <w:rPr>
          <w:rFonts w:asciiTheme="majorHAnsi" w:hAnsiTheme="majorHAnsi" w:cs="Arial"/>
          <w:noProof/>
          <w:lang w:eastAsia="hr-HR"/>
        </w:rPr>
        <w:drawing>
          <wp:inline distT="0" distB="0" distL="0" distR="0">
            <wp:extent cx="236220" cy="198120"/>
            <wp:effectExtent l="19050" t="0" r="0" b="0"/>
            <wp:docPr id="13" name="Picture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8"/>
                    <pic:cNvPicPr>
                      <a:picLocks noChangeAspect="1" noChangeArrowheads="1"/>
                    </pic:cNvPicPr>
                  </pic:nvPicPr>
                  <pic:blipFill>
                    <a:blip r:embed="rId26" cstate="print"/>
                    <a:srcRect/>
                    <a:stretch>
                      <a:fillRect/>
                    </a:stretch>
                  </pic:blipFill>
                  <pic:spPr bwMode="auto">
                    <a:xfrm>
                      <a:off x="0" y="0"/>
                      <a:ext cx="236220" cy="198120"/>
                    </a:xfrm>
                    <a:prstGeom prst="rect">
                      <a:avLst/>
                    </a:prstGeom>
                    <a:noFill/>
                    <a:ln w="9525">
                      <a:noFill/>
                      <a:miter lim="800000"/>
                      <a:headEnd/>
                      <a:tailEnd/>
                    </a:ln>
                  </pic:spPr>
                </pic:pic>
              </a:graphicData>
            </a:graphic>
          </wp:inline>
        </w:drawing>
      </w:r>
      <w:r w:rsidRPr="007B7C5D">
        <w:rPr>
          <w:rFonts w:asciiTheme="majorHAnsi" w:hAnsiTheme="majorHAnsi" w:cs="Arial"/>
        </w:rPr>
        <w:t>, istu obavezno odaberite.</w:t>
      </w:r>
    </w:p>
    <w:p w:rsidR="006E79B7" w:rsidRPr="007B7C5D" w:rsidRDefault="004B460B" w:rsidP="00DF614A">
      <w:pPr>
        <w:spacing w:after="120"/>
        <w:ind w:right="1"/>
        <w:jc w:val="both"/>
        <w:rPr>
          <w:rFonts w:asciiTheme="majorHAnsi" w:hAnsiTheme="majorHAnsi" w:cs="Arial"/>
          <w:b/>
        </w:rPr>
      </w:pPr>
      <w:r w:rsidRPr="007B7C5D">
        <w:rPr>
          <w:rFonts w:asciiTheme="majorHAnsi" w:hAnsiTheme="majorHAnsi" w:cs="Arial"/>
          <w:b/>
          <w:noProof/>
          <w:lang w:eastAsia="hr-HR"/>
        </w:rPr>
        <w:drawing>
          <wp:inline distT="0" distB="0" distL="0" distR="0">
            <wp:extent cx="5844540" cy="3055620"/>
            <wp:effectExtent l="19050" t="0" r="3810" b="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5844540" cy="3055620"/>
                    </a:xfrm>
                    <a:prstGeom prst="rect">
                      <a:avLst/>
                    </a:prstGeom>
                    <a:noFill/>
                    <a:ln w="9525">
                      <a:noFill/>
                      <a:miter lim="800000"/>
                      <a:headEnd/>
                      <a:tailEnd/>
                    </a:ln>
                  </pic:spPr>
                </pic:pic>
              </a:graphicData>
            </a:graphic>
          </wp:inline>
        </w:drawing>
      </w:r>
    </w:p>
    <w:p w:rsidR="00576C8D" w:rsidRPr="007B7C5D" w:rsidRDefault="00576C8D" w:rsidP="00DF614A">
      <w:pPr>
        <w:spacing w:after="120"/>
        <w:ind w:right="1"/>
        <w:jc w:val="both"/>
        <w:rPr>
          <w:rFonts w:asciiTheme="majorHAnsi" w:hAnsiTheme="majorHAnsi" w:cs="Arial"/>
        </w:rPr>
      </w:pPr>
    </w:p>
    <w:p w:rsidR="00693A58" w:rsidRPr="007B7C5D" w:rsidRDefault="00576C8D" w:rsidP="00DF614A">
      <w:pPr>
        <w:spacing w:after="120"/>
        <w:ind w:right="1"/>
        <w:jc w:val="both"/>
        <w:rPr>
          <w:rFonts w:asciiTheme="majorHAnsi" w:hAnsiTheme="majorHAnsi" w:cs="Arial"/>
        </w:rPr>
      </w:pPr>
      <w:r w:rsidRPr="007B7C5D">
        <w:rPr>
          <w:rFonts w:asciiTheme="majorHAnsi" w:hAnsiTheme="majorHAnsi" w:cs="Arial"/>
        </w:rPr>
        <w:t>Odabirom navedene  oznake  otvara se dijaloški okvir s detaljnim informacijama koje opisuju pojedino pitanje.</w:t>
      </w:r>
    </w:p>
    <w:p w:rsidR="00576C8D" w:rsidRPr="007B7C5D" w:rsidRDefault="00576C8D" w:rsidP="00DF614A">
      <w:pPr>
        <w:spacing w:after="120"/>
        <w:ind w:right="1"/>
        <w:jc w:val="both"/>
        <w:rPr>
          <w:rFonts w:asciiTheme="majorHAnsi" w:hAnsiTheme="majorHAnsi" w:cs="Arial"/>
          <w:b/>
        </w:rPr>
      </w:pPr>
    </w:p>
    <w:p w:rsidR="00693A58" w:rsidRPr="007B7C5D" w:rsidRDefault="004B460B" w:rsidP="00DF614A">
      <w:pPr>
        <w:spacing w:after="120"/>
        <w:ind w:right="1"/>
        <w:jc w:val="both"/>
        <w:rPr>
          <w:rFonts w:asciiTheme="majorHAnsi" w:hAnsiTheme="majorHAnsi" w:cs="Arial"/>
          <w:b/>
        </w:rPr>
      </w:pPr>
      <w:r w:rsidRPr="007B7C5D">
        <w:rPr>
          <w:rFonts w:asciiTheme="majorHAnsi" w:hAnsiTheme="majorHAnsi" w:cs="Arial"/>
          <w:b/>
          <w:noProof/>
          <w:lang w:eastAsia="hr-HR"/>
        </w:rPr>
        <w:drawing>
          <wp:inline distT="0" distB="0" distL="0" distR="0">
            <wp:extent cx="5844540" cy="3192780"/>
            <wp:effectExtent l="19050" t="0" r="381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srcRect/>
                    <a:stretch>
                      <a:fillRect/>
                    </a:stretch>
                  </pic:blipFill>
                  <pic:spPr bwMode="auto">
                    <a:xfrm>
                      <a:off x="0" y="0"/>
                      <a:ext cx="5844540" cy="3192780"/>
                    </a:xfrm>
                    <a:prstGeom prst="rect">
                      <a:avLst/>
                    </a:prstGeom>
                    <a:noFill/>
                    <a:ln w="9525">
                      <a:noFill/>
                      <a:miter lim="800000"/>
                      <a:headEnd/>
                      <a:tailEnd/>
                    </a:ln>
                  </pic:spPr>
                </pic:pic>
              </a:graphicData>
            </a:graphic>
          </wp:inline>
        </w:drawing>
      </w:r>
    </w:p>
    <w:p w:rsidR="009A1C1B" w:rsidRPr="007B7C5D" w:rsidRDefault="009A1C1B" w:rsidP="00DF614A">
      <w:pPr>
        <w:spacing w:after="120"/>
        <w:ind w:right="1"/>
        <w:jc w:val="both"/>
        <w:rPr>
          <w:rFonts w:asciiTheme="majorHAnsi" w:hAnsiTheme="majorHAnsi" w:cs="Arial"/>
          <w:b/>
        </w:rPr>
      </w:pPr>
    </w:p>
    <w:p w:rsidR="000635C6" w:rsidRPr="007B7C5D" w:rsidRDefault="008429BB" w:rsidP="000427CC">
      <w:pPr>
        <w:spacing w:after="120"/>
        <w:ind w:right="1"/>
        <w:jc w:val="both"/>
        <w:rPr>
          <w:rFonts w:asciiTheme="majorHAnsi" w:hAnsiTheme="majorHAnsi" w:cs="Arial"/>
        </w:rPr>
      </w:pPr>
      <w:r w:rsidRPr="007B7C5D">
        <w:rPr>
          <w:rFonts w:asciiTheme="majorHAnsi" w:hAnsiTheme="majorHAnsi" w:cs="Arial"/>
        </w:rPr>
        <w:t xml:space="preserve">Status </w:t>
      </w:r>
      <w:r w:rsidR="00014AC4" w:rsidRPr="007B7C5D">
        <w:rPr>
          <w:rFonts w:asciiTheme="majorHAnsi" w:hAnsiTheme="majorHAnsi" w:cs="Arial"/>
        </w:rPr>
        <w:t>Z</w:t>
      </w:r>
      <w:r w:rsidRPr="007B7C5D">
        <w:rPr>
          <w:rFonts w:asciiTheme="majorHAnsi" w:hAnsiTheme="majorHAnsi" w:cs="Arial"/>
        </w:rPr>
        <w:t xml:space="preserve">ahtjeva za potporu glasi  „U tijeku“ dok </w:t>
      </w:r>
      <w:r w:rsidR="0094674A" w:rsidRPr="007B7C5D">
        <w:rPr>
          <w:rFonts w:asciiTheme="majorHAnsi" w:hAnsiTheme="majorHAnsi" w:cs="Arial"/>
        </w:rPr>
        <w:t>god statusi svih grup</w:t>
      </w:r>
      <w:r w:rsidR="00D773DC" w:rsidRPr="007B7C5D">
        <w:rPr>
          <w:rFonts w:asciiTheme="majorHAnsi" w:hAnsiTheme="majorHAnsi" w:cs="Arial"/>
        </w:rPr>
        <w:t>a</w:t>
      </w:r>
      <w:r w:rsidR="0094674A" w:rsidRPr="007B7C5D">
        <w:rPr>
          <w:rFonts w:asciiTheme="majorHAnsi" w:hAnsiTheme="majorHAnsi" w:cs="Arial"/>
        </w:rPr>
        <w:t xml:space="preserve"> pitanja </w:t>
      </w:r>
      <w:r w:rsidR="00D773DC" w:rsidRPr="007B7C5D">
        <w:rPr>
          <w:rFonts w:asciiTheme="majorHAnsi" w:hAnsiTheme="majorHAnsi" w:cs="Arial"/>
        </w:rPr>
        <w:t xml:space="preserve">ne glase </w:t>
      </w:r>
      <w:r w:rsidR="00D773DC" w:rsidRPr="007B7C5D">
        <w:rPr>
          <w:rFonts w:asciiTheme="majorHAnsi" w:hAnsiTheme="majorHAnsi" w:cs="Arial"/>
          <w:i/>
        </w:rPr>
        <w:t>„Potvrđen</w:t>
      </w:r>
      <w:r w:rsidR="00251F8F" w:rsidRPr="007B7C5D">
        <w:rPr>
          <w:rFonts w:asciiTheme="majorHAnsi" w:hAnsiTheme="majorHAnsi" w:cs="Arial"/>
          <w:i/>
        </w:rPr>
        <w:t>o</w:t>
      </w:r>
      <w:r w:rsidR="00D773DC" w:rsidRPr="007B7C5D">
        <w:rPr>
          <w:rFonts w:asciiTheme="majorHAnsi" w:hAnsiTheme="majorHAnsi" w:cs="Arial"/>
          <w:i/>
        </w:rPr>
        <w:t>“</w:t>
      </w:r>
      <w:r w:rsidR="00D773DC" w:rsidRPr="007B7C5D">
        <w:rPr>
          <w:rFonts w:asciiTheme="majorHAnsi" w:hAnsiTheme="majorHAnsi" w:cs="Arial"/>
        </w:rPr>
        <w:t>.</w:t>
      </w:r>
    </w:p>
    <w:p w:rsidR="000635C6" w:rsidRPr="007B7C5D" w:rsidRDefault="00A73043" w:rsidP="000427CC">
      <w:pPr>
        <w:spacing w:after="120"/>
        <w:ind w:right="1"/>
        <w:jc w:val="both"/>
        <w:rPr>
          <w:rFonts w:asciiTheme="majorHAnsi" w:hAnsiTheme="majorHAnsi" w:cs="Arial"/>
        </w:rPr>
      </w:pPr>
      <w:r>
        <w:rPr>
          <w:rFonts w:asciiTheme="majorHAnsi" w:hAnsiTheme="majorHAnsi" w:cs="Arial"/>
          <w:noProof/>
          <w:lang w:eastAsia="hr-HR"/>
        </w:rPr>
        <mc:AlternateContent>
          <mc:Choice Requires="wps">
            <w:drawing>
              <wp:anchor distT="0" distB="0" distL="114299" distR="114299" simplePos="0" relativeHeight="251660288" behindDoc="0" locked="0" layoutInCell="1" allowOverlap="1">
                <wp:simplePos x="0" y="0"/>
                <wp:positionH relativeFrom="column">
                  <wp:posOffset>2386329</wp:posOffset>
                </wp:positionH>
                <wp:positionV relativeFrom="paragraph">
                  <wp:posOffset>2032000</wp:posOffset>
                </wp:positionV>
                <wp:extent cx="0" cy="256540"/>
                <wp:effectExtent l="57150" t="38100" r="57150" b="10160"/>
                <wp:wrapNone/>
                <wp:docPr id="14345"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65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187.9pt;margin-top:160pt;width:0;height:20.2pt;flip:y;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52160" cy="2727960"/>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852160" cy="2727960"/>
                    </a:xfrm>
                    <a:prstGeom prst="rect">
                      <a:avLst/>
                    </a:prstGeom>
                    <a:noFill/>
                    <a:ln w="9525">
                      <a:noFill/>
                      <a:miter lim="800000"/>
                      <a:headEnd/>
                      <a:tailEnd/>
                    </a:ln>
                  </pic:spPr>
                </pic:pic>
              </a:graphicData>
            </a:graphic>
          </wp:inline>
        </w:drawing>
      </w:r>
    </w:p>
    <w:p w:rsidR="00722966" w:rsidRPr="007B7C5D" w:rsidRDefault="00722966" w:rsidP="000427CC">
      <w:pPr>
        <w:spacing w:after="120"/>
        <w:ind w:right="1"/>
        <w:jc w:val="both"/>
        <w:rPr>
          <w:rFonts w:asciiTheme="majorHAnsi" w:hAnsiTheme="majorHAnsi" w:cs="Arial"/>
        </w:rPr>
      </w:pPr>
    </w:p>
    <w:p w:rsidR="000635C6" w:rsidRPr="007B7C5D" w:rsidRDefault="000635C6" w:rsidP="000427CC">
      <w:pPr>
        <w:spacing w:after="120"/>
        <w:ind w:right="1"/>
        <w:jc w:val="both"/>
        <w:rPr>
          <w:rFonts w:asciiTheme="majorHAnsi" w:hAnsiTheme="majorHAnsi" w:cs="Arial"/>
        </w:rPr>
      </w:pPr>
    </w:p>
    <w:p w:rsidR="00F74C2D" w:rsidRPr="007B7C5D" w:rsidRDefault="000427CC" w:rsidP="000427CC">
      <w:pPr>
        <w:spacing w:after="120"/>
        <w:ind w:right="1"/>
        <w:jc w:val="both"/>
        <w:rPr>
          <w:rFonts w:asciiTheme="majorHAnsi" w:hAnsiTheme="majorHAnsi" w:cs="Arial"/>
        </w:rPr>
      </w:pPr>
      <w:r w:rsidRPr="007B7C5D">
        <w:rPr>
          <w:rFonts w:asciiTheme="majorHAnsi" w:hAnsiTheme="majorHAnsi" w:cs="Arial"/>
        </w:rPr>
        <w:t>Nakon što s</w:t>
      </w:r>
      <w:r w:rsidR="00ED5F64" w:rsidRPr="007B7C5D">
        <w:rPr>
          <w:rFonts w:asciiTheme="majorHAnsi" w:hAnsiTheme="majorHAnsi" w:cs="Arial"/>
        </w:rPr>
        <w:t>ve grupe pitanja imaju status „</w:t>
      </w:r>
      <w:r w:rsidRPr="007B7C5D">
        <w:rPr>
          <w:rFonts w:asciiTheme="majorHAnsi" w:hAnsiTheme="majorHAnsi" w:cs="Arial"/>
          <w:i/>
        </w:rPr>
        <w:t>Potvrđeno</w:t>
      </w:r>
      <w:r w:rsidR="00ED5F64" w:rsidRPr="007B7C5D">
        <w:rPr>
          <w:rFonts w:asciiTheme="majorHAnsi" w:hAnsiTheme="majorHAnsi" w:cs="Arial"/>
        </w:rPr>
        <w:t>“</w:t>
      </w:r>
      <w:r w:rsidRPr="007B7C5D">
        <w:rPr>
          <w:rFonts w:asciiTheme="majorHAnsi" w:hAnsiTheme="majorHAnsi" w:cs="Arial"/>
        </w:rPr>
        <w:t>, AGRONET će vam ponuditi opciju podnošenja Zahtjeva za potporu</w:t>
      </w:r>
      <w:r w:rsidR="00C522CC" w:rsidRPr="007B7C5D">
        <w:rPr>
          <w:rFonts w:asciiTheme="majorHAnsi" w:hAnsiTheme="majorHAnsi" w:cs="Arial"/>
        </w:rPr>
        <w:t xml:space="preserve"> „PODNESI ZAHTJEV“</w:t>
      </w:r>
      <w:r w:rsidRPr="007B7C5D">
        <w:rPr>
          <w:rFonts w:asciiTheme="majorHAnsi" w:hAnsiTheme="majorHAnsi" w:cs="Arial"/>
        </w:rPr>
        <w:t xml:space="preserve">. </w:t>
      </w:r>
    </w:p>
    <w:p w:rsidR="00AB50C9" w:rsidRPr="007B7C5D" w:rsidRDefault="004B460B" w:rsidP="00AB50C9">
      <w:pPr>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852160" cy="3436620"/>
            <wp:effectExtent l="1905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5852160" cy="3436620"/>
                    </a:xfrm>
                    <a:prstGeom prst="rect">
                      <a:avLst/>
                    </a:prstGeom>
                    <a:noFill/>
                    <a:ln w="9525">
                      <a:noFill/>
                      <a:miter lim="800000"/>
                      <a:headEnd/>
                      <a:tailEnd/>
                    </a:ln>
                  </pic:spPr>
                </pic:pic>
              </a:graphicData>
            </a:graphic>
          </wp:inline>
        </w:drawing>
      </w:r>
    </w:p>
    <w:p w:rsidR="00251F8F" w:rsidRPr="007B7C5D" w:rsidRDefault="00251F8F" w:rsidP="00AB50C9">
      <w:pPr>
        <w:spacing w:after="120"/>
        <w:ind w:right="1"/>
        <w:jc w:val="both"/>
        <w:rPr>
          <w:rFonts w:asciiTheme="majorHAnsi" w:hAnsiTheme="majorHAnsi" w:cs="Arial"/>
        </w:rPr>
      </w:pPr>
    </w:p>
    <w:p w:rsidR="000427CC" w:rsidRPr="007B7C5D" w:rsidRDefault="00120EBA" w:rsidP="00AB50C9">
      <w:pPr>
        <w:spacing w:after="120"/>
        <w:ind w:right="1"/>
        <w:jc w:val="both"/>
        <w:rPr>
          <w:rFonts w:asciiTheme="majorHAnsi" w:hAnsiTheme="majorHAnsi" w:cs="Arial"/>
        </w:rPr>
      </w:pPr>
      <w:r w:rsidRPr="007B7C5D">
        <w:rPr>
          <w:rFonts w:asciiTheme="majorHAnsi" w:hAnsiTheme="majorHAnsi" w:cs="Arial"/>
        </w:rPr>
        <w:lastRenderedPageBreak/>
        <w:t xml:space="preserve">Nakon što </w:t>
      </w:r>
      <w:r w:rsidR="00AE3775" w:rsidRPr="007B7C5D">
        <w:rPr>
          <w:rFonts w:asciiTheme="majorHAnsi" w:hAnsiTheme="majorHAnsi" w:cs="Arial"/>
        </w:rPr>
        <w:t xml:space="preserve">je </w:t>
      </w:r>
      <w:r w:rsidRPr="007B7C5D">
        <w:rPr>
          <w:rFonts w:asciiTheme="majorHAnsi" w:hAnsiTheme="majorHAnsi" w:cs="Arial"/>
        </w:rPr>
        <w:t xml:space="preserve">Zahtjev za potporu </w:t>
      </w:r>
      <w:r w:rsidR="00AE3775" w:rsidRPr="007B7C5D">
        <w:rPr>
          <w:rFonts w:asciiTheme="majorHAnsi" w:hAnsiTheme="majorHAnsi" w:cs="Arial"/>
        </w:rPr>
        <w:t>podnesen</w:t>
      </w:r>
      <w:r w:rsidR="00B954C8" w:rsidRPr="007B7C5D">
        <w:rPr>
          <w:rFonts w:asciiTheme="majorHAnsi" w:hAnsiTheme="majorHAnsi" w:cs="Arial"/>
        </w:rPr>
        <w:t xml:space="preserve">, </w:t>
      </w:r>
      <w:r w:rsidR="00E53A41" w:rsidRPr="007B7C5D">
        <w:rPr>
          <w:rFonts w:asciiTheme="majorHAnsi" w:hAnsiTheme="majorHAnsi" w:cs="Arial"/>
        </w:rPr>
        <w:t>u</w:t>
      </w:r>
      <w:r w:rsidR="000427CC" w:rsidRPr="007B7C5D">
        <w:rPr>
          <w:rFonts w:asciiTheme="majorHAnsi" w:hAnsiTheme="majorHAnsi" w:cs="Arial"/>
        </w:rPr>
        <w:t xml:space="preserve"> kartici </w:t>
      </w:r>
      <w:r w:rsidR="00006724" w:rsidRPr="007B7C5D">
        <w:rPr>
          <w:rFonts w:asciiTheme="majorHAnsi" w:hAnsiTheme="majorHAnsi" w:cs="Arial"/>
        </w:rPr>
        <w:t xml:space="preserve">„POTPORA“ </w:t>
      </w:r>
      <w:r w:rsidR="00ED5F64" w:rsidRPr="007B7C5D">
        <w:rPr>
          <w:rFonts w:asciiTheme="majorHAnsi" w:hAnsiTheme="majorHAnsi" w:cs="Arial"/>
        </w:rPr>
        <w:t>u stupcu „</w:t>
      </w:r>
      <w:r w:rsidR="00006724" w:rsidRPr="007B7C5D">
        <w:rPr>
          <w:rFonts w:asciiTheme="majorHAnsi" w:hAnsiTheme="majorHAnsi" w:cs="Arial"/>
        </w:rPr>
        <w:t>ZAHTJEV</w:t>
      </w:r>
      <w:r w:rsidR="00C522CC" w:rsidRPr="007B7C5D">
        <w:rPr>
          <w:rFonts w:asciiTheme="majorHAnsi" w:hAnsiTheme="majorHAnsi" w:cs="Arial"/>
        </w:rPr>
        <w:t>“</w:t>
      </w:r>
      <w:r w:rsidR="00ED5F64" w:rsidRPr="007B7C5D">
        <w:rPr>
          <w:rFonts w:asciiTheme="majorHAnsi" w:hAnsiTheme="majorHAnsi" w:cs="Arial"/>
        </w:rPr>
        <w:t xml:space="preserve"> klikom na link „</w:t>
      </w:r>
      <w:r w:rsidR="00006724" w:rsidRPr="007B7C5D">
        <w:rPr>
          <w:rFonts w:asciiTheme="majorHAnsi" w:hAnsiTheme="majorHAnsi" w:cs="Arial"/>
        </w:rPr>
        <w:t>PREUZMI</w:t>
      </w:r>
      <w:r w:rsidR="00ED5F64" w:rsidRPr="007B7C5D">
        <w:rPr>
          <w:rFonts w:asciiTheme="majorHAnsi" w:hAnsiTheme="majorHAnsi" w:cs="Arial"/>
        </w:rPr>
        <w:t>“</w:t>
      </w:r>
      <w:r w:rsidR="000427CC" w:rsidRPr="007B7C5D">
        <w:rPr>
          <w:rFonts w:asciiTheme="majorHAnsi" w:hAnsiTheme="majorHAnsi" w:cs="Arial"/>
        </w:rPr>
        <w:t xml:space="preserve"> otvorit će vam se popunjeni obrazac Potvrde o podnošenju Zahtjeva za potporu. </w:t>
      </w:r>
      <w:r w:rsidR="00C522CC" w:rsidRPr="007B7C5D">
        <w:rPr>
          <w:rFonts w:asciiTheme="majorHAnsi" w:hAnsiTheme="majorHAnsi" w:cs="Arial"/>
        </w:rPr>
        <w:t xml:space="preserve">U stupcu „SADRŽAJ“ klikom na link „PREUZMI“ otvoriti će vam se Sadržaj Zahtjeva koji možete preuzeti i spremiti za svoju arhivu. </w:t>
      </w:r>
    </w:p>
    <w:p w:rsidR="00C522CC" w:rsidRPr="007B7C5D" w:rsidRDefault="00C522CC" w:rsidP="000427CC">
      <w:pPr>
        <w:spacing w:after="120"/>
        <w:ind w:right="1"/>
        <w:jc w:val="both"/>
        <w:rPr>
          <w:rFonts w:asciiTheme="majorHAnsi" w:hAnsiTheme="majorHAnsi" w:cs="Arial"/>
        </w:rPr>
      </w:pPr>
    </w:p>
    <w:p w:rsidR="00901496" w:rsidRPr="007B7C5D" w:rsidRDefault="00A73043" w:rsidP="000427CC">
      <w:pPr>
        <w:spacing w:after="120"/>
        <w:ind w:right="1"/>
        <w:jc w:val="both"/>
        <w:rPr>
          <w:rFonts w:asciiTheme="majorHAnsi" w:hAnsiTheme="majorHAnsi" w:cs="Arial"/>
        </w:rPr>
      </w:pPr>
      <w:r>
        <w:rPr>
          <w:rFonts w:asciiTheme="majorHAnsi" w:hAnsiTheme="majorHAnsi" w:cs="Arial"/>
          <w:noProof/>
          <w:lang w:eastAsia="hr-HR"/>
        </w:rPr>
        <mc:AlternateContent>
          <mc:Choice Requires="wps">
            <w:drawing>
              <wp:anchor distT="0" distB="0" distL="114299" distR="114299" simplePos="0" relativeHeight="251658240" behindDoc="0" locked="0" layoutInCell="1" allowOverlap="1">
                <wp:simplePos x="0" y="0"/>
                <wp:positionH relativeFrom="column">
                  <wp:posOffset>5386704</wp:posOffset>
                </wp:positionH>
                <wp:positionV relativeFrom="paragraph">
                  <wp:posOffset>2154555</wp:posOffset>
                </wp:positionV>
                <wp:extent cx="0" cy="256540"/>
                <wp:effectExtent l="57150" t="38100" r="57150" b="10160"/>
                <wp:wrapNone/>
                <wp:docPr id="14344"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65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424.15pt;margin-top:169.65pt;width:0;height:20.2pt;flip:y;z-index:251658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" strokecolor="red" strokeweight="3pt">
                <v:stroke endarrow="block"/>
                <v:shadow color="#622423" opacity=".5" offset="1pt"/>
              </v:shape>
            </w:pict>
          </mc:Fallback>
        </mc:AlternateContent>
      </w:r>
      <w:r>
        <w:rPr>
          <w:rFonts w:asciiTheme="majorHAnsi" w:hAnsiTheme="majorHAnsi" w:cs="Arial"/>
          <w:noProof/>
          <w:lang w:eastAsia="hr-HR"/>
        </w:rPr>
        <mc:AlternateContent>
          <mc:Choice Requires="wps">
            <w:drawing>
              <wp:anchor distT="0" distB="0" distL="114299" distR="114299" simplePos="0" relativeHeight="251659264" behindDoc="0" locked="0" layoutInCell="1" allowOverlap="1">
                <wp:simplePos x="0" y="0"/>
                <wp:positionH relativeFrom="column">
                  <wp:posOffset>4939029</wp:posOffset>
                </wp:positionH>
                <wp:positionV relativeFrom="paragraph">
                  <wp:posOffset>2154555</wp:posOffset>
                </wp:positionV>
                <wp:extent cx="0" cy="256540"/>
                <wp:effectExtent l="57150" t="38100" r="57150" b="10160"/>
                <wp:wrapNone/>
                <wp:docPr id="14343"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654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388.9pt;margin-top:169.65pt;width:0;height:20.2pt;flip:y;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" strokecolor="red" strokeweight="3pt">
                <v:stroke endarrow="block"/>
                <v:shadow color="#622423" opacity=".5" offset="1pt"/>
              </v:shape>
            </w:pict>
          </mc:Fallback>
        </mc:AlternateContent>
      </w:r>
      <w:r w:rsidR="004B460B" w:rsidRPr="007B7C5D">
        <w:rPr>
          <w:rFonts w:asciiTheme="majorHAnsi" w:hAnsiTheme="majorHAnsi" w:cs="Arial"/>
          <w:noProof/>
          <w:lang w:eastAsia="hr-HR"/>
        </w:rPr>
        <w:drawing>
          <wp:inline distT="0" distB="0" distL="0" distR="0">
            <wp:extent cx="5844540" cy="2994660"/>
            <wp:effectExtent l="19050" t="0" r="381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5844540" cy="2994660"/>
                    </a:xfrm>
                    <a:prstGeom prst="rect">
                      <a:avLst/>
                    </a:prstGeom>
                    <a:noFill/>
                    <a:ln w="9525">
                      <a:noFill/>
                      <a:miter lim="800000"/>
                      <a:headEnd/>
                      <a:tailEnd/>
                    </a:ln>
                  </pic:spPr>
                </pic:pic>
              </a:graphicData>
            </a:graphic>
          </wp:inline>
        </w:drawing>
      </w:r>
    </w:p>
    <w:p w:rsidR="00631FC3" w:rsidRPr="007B7C5D" w:rsidRDefault="00631FC3" w:rsidP="000427CC">
      <w:pPr>
        <w:spacing w:after="120"/>
        <w:ind w:right="1"/>
        <w:jc w:val="both"/>
        <w:rPr>
          <w:rFonts w:asciiTheme="majorHAnsi" w:hAnsiTheme="majorHAnsi" w:cs="Arial"/>
        </w:rPr>
      </w:pPr>
    </w:p>
    <w:p w:rsidR="00631FC3" w:rsidRPr="007B7C5D" w:rsidRDefault="004B460B" w:rsidP="00631FC3">
      <w:pPr>
        <w:spacing w:after="120"/>
        <w:ind w:right="1"/>
        <w:jc w:val="center"/>
        <w:rPr>
          <w:rFonts w:asciiTheme="majorHAnsi" w:hAnsiTheme="majorHAnsi" w:cs="Arial"/>
        </w:rPr>
      </w:pPr>
      <w:r w:rsidRPr="007B7C5D">
        <w:rPr>
          <w:rFonts w:asciiTheme="majorHAnsi" w:hAnsiTheme="majorHAnsi" w:cs="Arial"/>
          <w:noProof/>
          <w:lang w:eastAsia="hr-HR"/>
        </w:rPr>
        <w:lastRenderedPageBreak/>
        <w:drawing>
          <wp:inline distT="0" distB="0" distL="0" distR="0">
            <wp:extent cx="5189220" cy="644652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189220" cy="6446520"/>
                    </a:xfrm>
                    <a:prstGeom prst="rect">
                      <a:avLst/>
                    </a:prstGeom>
                    <a:noFill/>
                    <a:ln w="9525">
                      <a:noFill/>
                      <a:miter lim="800000"/>
                      <a:headEnd/>
                      <a:tailEnd/>
                    </a:ln>
                  </pic:spPr>
                </pic:pic>
              </a:graphicData>
            </a:graphic>
          </wp:inline>
        </w:drawing>
      </w:r>
    </w:p>
    <w:p w:rsidR="007B330A" w:rsidRPr="007B7C5D" w:rsidRDefault="007B330A" w:rsidP="000427CC">
      <w:pPr>
        <w:spacing w:after="120"/>
        <w:ind w:right="1"/>
        <w:jc w:val="both"/>
        <w:rPr>
          <w:rFonts w:asciiTheme="majorHAnsi" w:hAnsiTheme="majorHAnsi" w:cs="Arial"/>
        </w:rPr>
      </w:pPr>
    </w:p>
    <w:p w:rsidR="007B330A" w:rsidRPr="007B7C5D" w:rsidRDefault="00986CC9" w:rsidP="000427CC">
      <w:pPr>
        <w:spacing w:after="120"/>
        <w:ind w:right="1"/>
        <w:jc w:val="both"/>
        <w:rPr>
          <w:rFonts w:asciiTheme="majorHAnsi" w:hAnsiTheme="majorHAnsi" w:cs="Arial"/>
        </w:rPr>
      </w:pPr>
      <w:r w:rsidRPr="007B7C5D">
        <w:rPr>
          <w:rFonts w:asciiTheme="majorHAnsi" w:hAnsiTheme="majorHAnsi" w:cs="Arial"/>
        </w:rPr>
        <w:t>VAŽNO:</w:t>
      </w:r>
    </w:p>
    <w:p w:rsidR="000427CC" w:rsidRPr="007B7C5D" w:rsidRDefault="00151FAD" w:rsidP="000427CC">
      <w:pPr>
        <w:spacing w:after="120"/>
        <w:ind w:right="1"/>
        <w:jc w:val="both"/>
        <w:rPr>
          <w:rFonts w:asciiTheme="majorHAnsi" w:hAnsiTheme="majorHAnsi" w:cs="Arial"/>
        </w:rPr>
      </w:pPr>
      <w:r w:rsidRPr="007B7C5D">
        <w:rPr>
          <w:rFonts w:asciiTheme="majorHAnsi" w:hAnsiTheme="majorHAnsi" w:cs="Arial"/>
          <w:b/>
        </w:rPr>
        <w:t>Potvrdu o podnošenju Zahtjeva za potporu dužni ste ispisati, pečatiti i potpisati, dostaviti osobno ili preporučenom pošiljkom s povratnicom do roka propisanog Natječajem, u zatvorenoj omotnici s nazivom i adresom korisnika napisanom na poleđini</w:t>
      </w:r>
      <w:r w:rsidR="000427CC" w:rsidRPr="007B7C5D">
        <w:rPr>
          <w:rFonts w:asciiTheme="majorHAnsi" w:hAnsiTheme="majorHAnsi" w:cs="Arial"/>
        </w:rPr>
        <w:t>, s precizno naznačenim datumom i vremenom (dan, sat, minuta, sekunda</w:t>
      </w:r>
      <w:r w:rsidR="00080675">
        <w:rPr>
          <w:rFonts w:asciiTheme="majorHAnsi" w:hAnsiTheme="majorHAnsi" w:cs="Arial"/>
        </w:rPr>
        <w:t xml:space="preserve"> s napomenom da korisnici obavezno trebaju </w:t>
      </w:r>
      <w:r w:rsidR="00666491">
        <w:rPr>
          <w:rFonts w:asciiTheme="majorHAnsi" w:hAnsiTheme="majorHAnsi" w:cs="Arial"/>
        </w:rPr>
        <w:t>to</w:t>
      </w:r>
      <w:r w:rsidR="00080675">
        <w:rPr>
          <w:rFonts w:asciiTheme="majorHAnsi" w:hAnsiTheme="majorHAnsi" w:cs="Arial"/>
        </w:rPr>
        <w:t xml:space="preserve"> naglasiti u poštanskom uredu prilikom slanja Zahtjeva</w:t>
      </w:r>
      <w:r w:rsidR="000427CC" w:rsidRPr="007B7C5D">
        <w:rPr>
          <w:rFonts w:asciiTheme="majorHAnsi" w:hAnsiTheme="majorHAnsi" w:cs="Arial"/>
        </w:rPr>
        <w:t>), s naznakom: „NATJEČAJ ZA</w:t>
      </w:r>
      <w:r w:rsidR="00F34CA5" w:rsidRPr="007B7C5D">
        <w:rPr>
          <w:rFonts w:asciiTheme="majorHAnsi" w:hAnsiTheme="majorHAnsi" w:cs="Arial"/>
        </w:rPr>
        <w:t xml:space="preserve"> PODMJERU___________/OPERACIJU________</w:t>
      </w:r>
      <w:r w:rsidR="000427CC" w:rsidRPr="007B7C5D">
        <w:rPr>
          <w:rFonts w:asciiTheme="majorHAnsi" w:hAnsiTheme="majorHAnsi" w:cs="Arial"/>
        </w:rPr>
        <w:t>“</w:t>
      </w:r>
      <w:r w:rsidR="00006724" w:rsidRPr="007B7C5D">
        <w:rPr>
          <w:rFonts w:asciiTheme="majorHAnsi" w:hAnsiTheme="majorHAnsi" w:cs="Arial"/>
        </w:rPr>
        <w:t>,</w:t>
      </w:r>
      <w:r w:rsidR="004A0265" w:rsidRPr="007B7C5D">
        <w:rPr>
          <w:rFonts w:asciiTheme="majorHAnsi" w:hAnsiTheme="majorHAnsi" w:cs="Arial"/>
        </w:rPr>
        <w:t xml:space="preserve"> na adrese prema lokaciji  ulaganja</w:t>
      </w:r>
      <w:r w:rsidR="000427CC" w:rsidRPr="007B7C5D">
        <w:rPr>
          <w:rFonts w:asciiTheme="majorHAnsi" w:hAnsiTheme="majorHAnsi" w:cs="Arial"/>
        </w:rPr>
        <w:t>:</w:t>
      </w:r>
    </w:p>
    <w:p w:rsidR="007B330A" w:rsidRPr="007B7C5D" w:rsidRDefault="007B330A" w:rsidP="000427CC">
      <w:pPr>
        <w:spacing w:after="120"/>
        <w:ind w:right="1"/>
        <w:jc w:val="both"/>
        <w:rPr>
          <w:rFonts w:asciiTheme="majorHAnsi" w:hAnsiTheme="majorHAnsi" w:cs="Arial"/>
        </w:rPr>
      </w:pPr>
    </w:p>
    <w:p w:rsidR="007B330A" w:rsidRPr="007B7C5D" w:rsidRDefault="004B460B" w:rsidP="007B330A">
      <w:pPr>
        <w:pStyle w:val="Default"/>
        <w:jc w:val="both"/>
        <w:rPr>
          <w:rFonts w:asciiTheme="majorHAnsi" w:hAnsiTheme="majorHAnsi" w:cs="Arial"/>
          <w:color w:val="auto"/>
          <w:sz w:val="22"/>
          <w:szCs w:val="22"/>
        </w:rPr>
      </w:pPr>
      <w:r w:rsidRPr="007B7C5D">
        <w:rPr>
          <w:rFonts w:asciiTheme="majorHAnsi" w:hAnsiTheme="majorHAnsi" w:cs="Arial"/>
          <w:noProof/>
          <w:sz w:val="22"/>
          <w:szCs w:val="22"/>
          <w:lang w:eastAsia="hr-HR"/>
        </w:rPr>
        <w:drawing>
          <wp:inline distT="0" distB="0" distL="0" distR="0">
            <wp:extent cx="5836920" cy="4282440"/>
            <wp:effectExtent l="19050" t="0" r="0" b="0"/>
            <wp:docPr id="20" name="Picture 1" descr="C:\Users\martina.pajac\Desktop\4.1. i 4.2\Vodič\Jasminka Franc\AP uredi za RR (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pajac\Desktop\4.1. i 4.2\Vodič\Jasminka Franc\AP uredi za RR (A3).png"/>
                    <pic:cNvPicPr>
                      <a:picLocks noChangeAspect="1" noChangeArrowheads="1"/>
                    </pic:cNvPicPr>
                  </pic:nvPicPr>
                  <pic:blipFill>
                    <a:blip r:embed="rId33" cstate="print"/>
                    <a:srcRect/>
                    <a:stretch>
                      <a:fillRect/>
                    </a:stretch>
                  </pic:blipFill>
                  <pic:spPr bwMode="auto">
                    <a:xfrm>
                      <a:off x="0" y="0"/>
                      <a:ext cx="5836920" cy="4282440"/>
                    </a:xfrm>
                    <a:prstGeom prst="rect">
                      <a:avLst/>
                    </a:prstGeom>
                    <a:noFill/>
                    <a:ln w="9525">
                      <a:noFill/>
                      <a:miter lim="800000"/>
                      <a:headEnd/>
                      <a:tailEnd/>
                    </a:ln>
                  </pic:spPr>
                </pic:pic>
              </a:graphicData>
            </a:graphic>
          </wp:inline>
        </w:drawing>
      </w:r>
    </w:p>
    <w:p w:rsidR="001D7BEC" w:rsidRPr="007B7C5D" w:rsidRDefault="001D7BEC" w:rsidP="004A0265">
      <w:pPr>
        <w:pStyle w:val="Default"/>
        <w:ind w:left="810"/>
        <w:jc w:val="both"/>
        <w:rPr>
          <w:rFonts w:asciiTheme="majorHAnsi" w:hAnsiTheme="majorHAnsi" w:cs="Arial"/>
          <w:color w:val="auto"/>
          <w:sz w:val="22"/>
          <w:szCs w:val="22"/>
        </w:rPr>
      </w:pPr>
    </w:p>
    <w:p w:rsidR="001D7BEC" w:rsidRPr="007B7C5D" w:rsidRDefault="001D7BEC" w:rsidP="004A0265">
      <w:pPr>
        <w:pStyle w:val="Default"/>
        <w:ind w:left="810"/>
        <w:jc w:val="both"/>
        <w:rPr>
          <w:rFonts w:asciiTheme="majorHAnsi" w:hAnsiTheme="majorHAnsi" w:cs="Arial"/>
          <w:color w:val="auto"/>
          <w:sz w:val="22"/>
          <w:szCs w:val="22"/>
        </w:rPr>
      </w:pP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Lokacija ulaganja na području Bjelovarsko-bilogorske, Koprivničko-križevačke i Virovitičko-podravske županije:</w:t>
      </w:r>
    </w:p>
    <w:p w:rsidR="00D80F00" w:rsidRPr="007B7C5D" w:rsidRDefault="00D80F00"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AGENCIJA ZA PLAĆANJA U POLJOPRIVREDI, RIBARSTVU I RURALNOM RAZVOJU</w:t>
      </w:r>
    </w:p>
    <w:p w:rsidR="004A0265" w:rsidRPr="007B7C5D" w:rsidRDefault="004A0265" w:rsidP="004A0265">
      <w:pPr>
        <w:pStyle w:val="Default"/>
        <w:ind w:left="810"/>
        <w:jc w:val="both"/>
        <w:rPr>
          <w:rFonts w:asciiTheme="majorHAnsi" w:hAnsiTheme="majorHAnsi" w:cs="Arial"/>
          <w:b/>
          <w:color w:val="auto"/>
          <w:sz w:val="22"/>
          <w:szCs w:val="22"/>
        </w:rPr>
      </w:pPr>
      <w:r w:rsidRPr="007B7C5D">
        <w:rPr>
          <w:rFonts w:asciiTheme="majorHAnsi" w:hAnsiTheme="majorHAnsi" w:cs="Arial"/>
          <w:b/>
          <w:color w:val="auto"/>
          <w:sz w:val="22"/>
          <w:szCs w:val="22"/>
        </w:rPr>
        <w:t>Podružnica u Bjelovarsko-bilogorskoj županiji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Ljudevita Gaja 2</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43000 Bjelovar</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Tel: 043/638-755, 043/638-756, 043/638-760</w:t>
      </w:r>
    </w:p>
    <w:p w:rsidR="004A0265" w:rsidRPr="007B7C5D" w:rsidRDefault="004A0265" w:rsidP="009E5D1C">
      <w:pPr>
        <w:pStyle w:val="Default"/>
        <w:jc w:val="both"/>
        <w:rPr>
          <w:rFonts w:asciiTheme="majorHAnsi" w:hAnsiTheme="majorHAnsi" w:cs="Arial"/>
          <w:color w:val="auto"/>
          <w:sz w:val="22"/>
          <w:szCs w:val="22"/>
        </w:rPr>
      </w:pP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Lokacija ulaganja na području Primorsko-goranske, Istarske, Ličko-senjske i Karlovačke županije:</w:t>
      </w:r>
    </w:p>
    <w:p w:rsidR="00F20021" w:rsidRPr="007B7C5D" w:rsidRDefault="00F20021" w:rsidP="00F20021">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AGENCIJA ZA PLAĆANJA U POLJOPRIVREDI, RIBARSTVU I RURALNOM RAZVOJU</w:t>
      </w:r>
    </w:p>
    <w:p w:rsidR="004A0265" w:rsidRPr="007B7C5D" w:rsidRDefault="004A0265" w:rsidP="004A0265">
      <w:pPr>
        <w:pStyle w:val="Default"/>
        <w:ind w:left="810"/>
        <w:jc w:val="both"/>
        <w:rPr>
          <w:rFonts w:asciiTheme="majorHAnsi" w:hAnsiTheme="majorHAnsi" w:cs="Arial"/>
          <w:b/>
          <w:color w:val="auto"/>
          <w:sz w:val="22"/>
          <w:szCs w:val="22"/>
        </w:rPr>
      </w:pPr>
      <w:r w:rsidRPr="007B7C5D">
        <w:rPr>
          <w:rFonts w:asciiTheme="majorHAnsi" w:hAnsiTheme="majorHAnsi" w:cs="Arial"/>
          <w:b/>
          <w:color w:val="auto"/>
          <w:sz w:val="22"/>
          <w:szCs w:val="22"/>
        </w:rPr>
        <w:t>Podružnica u Primorsko-goranskoj županiji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Frana Kurelca 8</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51000 Rijeka</w:t>
      </w:r>
    </w:p>
    <w:p w:rsidR="004A0265" w:rsidRPr="007B7C5D" w:rsidRDefault="004A0265" w:rsidP="009E5D1C">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Tel: 051/321-064, 051/688-545</w:t>
      </w:r>
    </w:p>
    <w:p w:rsidR="004A0265" w:rsidRPr="007B7C5D" w:rsidRDefault="004A0265" w:rsidP="00FC5633">
      <w:pPr>
        <w:pStyle w:val="Default"/>
        <w:jc w:val="both"/>
        <w:rPr>
          <w:rFonts w:asciiTheme="majorHAnsi" w:hAnsiTheme="majorHAnsi" w:cs="Arial"/>
          <w:color w:val="auto"/>
          <w:sz w:val="22"/>
          <w:szCs w:val="22"/>
        </w:rPr>
      </w:pP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Lokacija ulaganja na području Splitsko-dalmatinske, Dubrovačko-neretvanske, Šibensko-kninske i Zadarske županije:</w:t>
      </w:r>
    </w:p>
    <w:p w:rsidR="00FC5633" w:rsidRPr="007B7C5D" w:rsidRDefault="00FC5633" w:rsidP="00FC5633">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AGENCIJA ZA PLAĆANJA U POLJOPRIVREDI, RIBARSTVU I RURALNOM RAZVOJU</w:t>
      </w:r>
    </w:p>
    <w:p w:rsidR="004A0265" w:rsidRPr="007B7C5D" w:rsidRDefault="004A0265" w:rsidP="004A0265">
      <w:pPr>
        <w:pStyle w:val="Default"/>
        <w:ind w:left="810"/>
        <w:jc w:val="both"/>
        <w:rPr>
          <w:rFonts w:asciiTheme="majorHAnsi" w:hAnsiTheme="majorHAnsi" w:cs="Arial"/>
          <w:b/>
          <w:color w:val="auto"/>
          <w:sz w:val="22"/>
          <w:szCs w:val="22"/>
        </w:rPr>
      </w:pPr>
      <w:r w:rsidRPr="007B7C5D">
        <w:rPr>
          <w:rFonts w:asciiTheme="majorHAnsi" w:hAnsiTheme="majorHAnsi" w:cs="Arial"/>
          <w:b/>
          <w:color w:val="auto"/>
          <w:sz w:val="22"/>
          <w:szCs w:val="22"/>
        </w:rPr>
        <w:t>Podružnica u Splitsko-dalmatinskoj županiji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Mažuranićevo šetalište 24b</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lastRenderedPageBreak/>
        <w:t>21000 Split</w:t>
      </w:r>
    </w:p>
    <w:p w:rsidR="009E5D1C" w:rsidRPr="007B7C5D" w:rsidRDefault="004A0265" w:rsidP="001D7BEC">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Tel: 021</w:t>
      </w:r>
      <w:r w:rsidR="00891DBA">
        <w:rPr>
          <w:rFonts w:asciiTheme="majorHAnsi" w:hAnsiTheme="majorHAnsi" w:cs="Arial"/>
          <w:color w:val="auto"/>
          <w:sz w:val="22"/>
          <w:szCs w:val="22"/>
        </w:rPr>
        <w:t>/</w:t>
      </w:r>
      <w:r w:rsidRPr="007B7C5D">
        <w:rPr>
          <w:rFonts w:asciiTheme="majorHAnsi" w:hAnsiTheme="majorHAnsi" w:cs="Arial"/>
          <w:color w:val="auto"/>
          <w:sz w:val="22"/>
          <w:szCs w:val="22"/>
        </w:rPr>
        <w:t>682-835, 021/682-837</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Lokacija ulaganja na području Osječko-baranjske, Vukovarsko-srijemske, Brodsko-posavske i Požeško-slavonske županije:</w:t>
      </w:r>
    </w:p>
    <w:p w:rsidR="00AD2FCD" w:rsidRPr="007B7C5D" w:rsidRDefault="00AD2FCD" w:rsidP="00AD2FCD">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AGENCIJA ZA PLAĆANJA U POLJOPRIVREDI, RIBARSTVU I RURALNOM RAZVOJU</w:t>
      </w:r>
    </w:p>
    <w:p w:rsidR="004A0265" w:rsidRPr="007B7C5D" w:rsidRDefault="004A0265" w:rsidP="004A0265">
      <w:pPr>
        <w:pStyle w:val="Default"/>
        <w:ind w:left="810"/>
        <w:jc w:val="both"/>
        <w:rPr>
          <w:rFonts w:asciiTheme="majorHAnsi" w:hAnsiTheme="majorHAnsi" w:cs="Arial"/>
          <w:b/>
          <w:color w:val="auto"/>
          <w:sz w:val="22"/>
          <w:szCs w:val="22"/>
        </w:rPr>
      </w:pPr>
      <w:r w:rsidRPr="007B7C5D">
        <w:rPr>
          <w:rFonts w:asciiTheme="majorHAnsi" w:hAnsiTheme="majorHAnsi" w:cs="Arial"/>
          <w:b/>
          <w:color w:val="auto"/>
          <w:sz w:val="22"/>
          <w:szCs w:val="22"/>
        </w:rPr>
        <w:t>Podružnica u Osječko-baranjskoj županiji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Europske avenije 5</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31000 Osijek</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Tel: 031/445-464, 031/445-465</w:t>
      </w:r>
    </w:p>
    <w:p w:rsidR="004A0265" w:rsidRPr="007B7C5D" w:rsidRDefault="004A0265" w:rsidP="004A0265">
      <w:pPr>
        <w:pStyle w:val="Default"/>
        <w:ind w:left="810"/>
        <w:jc w:val="both"/>
        <w:rPr>
          <w:rFonts w:asciiTheme="majorHAnsi" w:hAnsiTheme="majorHAnsi" w:cs="Arial"/>
          <w:color w:val="auto"/>
          <w:sz w:val="22"/>
          <w:szCs w:val="22"/>
        </w:rPr>
      </w:pP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Lokacija ulaganja na području Grada Zagreba, Zagrebačke, Varaždinske, Krapinsko-zagorske, Sisačko-moslavačke i Međimurske županije:</w:t>
      </w:r>
    </w:p>
    <w:p w:rsidR="00BA62E6" w:rsidRPr="007B7C5D" w:rsidRDefault="00BA62E6" w:rsidP="00BA62E6">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AGENCIJA ZA PLAĆANJA U POLJOPRIVREDI, RIBARSTVU I RURALNOM RAZVOJU</w:t>
      </w:r>
    </w:p>
    <w:p w:rsidR="004A0265" w:rsidRPr="007B7C5D" w:rsidRDefault="004A0265" w:rsidP="004A0265">
      <w:pPr>
        <w:pStyle w:val="Default"/>
        <w:ind w:left="810"/>
        <w:jc w:val="both"/>
        <w:rPr>
          <w:rFonts w:asciiTheme="majorHAnsi" w:hAnsiTheme="majorHAnsi" w:cs="Arial"/>
          <w:b/>
          <w:color w:val="auto"/>
          <w:sz w:val="22"/>
          <w:szCs w:val="22"/>
        </w:rPr>
      </w:pPr>
      <w:r w:rsidRPr="007B7C5D">
        <w:rPr>
          <w:rFonts w:asciiTheme="majorHAnsi" w:hAnsiTheme="majorHAnsi" w:cs="Arial"/>
          <w:b/>
          <w:color w:val="auto"/>
          <w:sz w:val="22"/>
          <w:szCs w:val="22"/>
        </w:rPr>
        <w:t>Podružnica u Zagrebačkoj županiji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Ulica grada Vukovara 70/V</w:t>
      </w:r>
      <w:r w:rsidR="00A26566" w:rsidRPr="007B7C5D">
        <w:rPr>
          <w:rFonts w:asciiTheme="majorHAnsi" w:hAnsiTheme="majorHAnsi" w:cs="Arial"/>
          <w:color w:val="auto"/>
          <w:sz w:val="22"/>
          <w:szCs w:val="22"/>
        </w:rPr>
        <w:t>I</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10126 Zagreb</w:t>
      </w:r>
    </w:p>
    <w:p w:rsidR="004A0265" w:rsidRPr="007B7C5D" w:rsidRDefault="004A0265" w:rsidP="004A0265">
      <w:pPr>
        <w:pStyle w:val="Default"/>
        <w:ind w:left="810"/>
        <w:jc w:val="both"/>
        <w:rPr>
          <w:rFonts w:asciiTheme="majorHAnsi" w:hAnsiTheme="majorHAnsi" w:cs="Arial"/>
          <w:color w:val="auto"/>
          <w:sz w:val="22"/>
          <w:szCs w:val="22"/>
        </w:rPr>
      </w:pPr>
      <w:r w:rsidRPr="007B7C5D">
        <w:rPr>
          <w:rFonts w:asciiTheme="majorHAnsi" w:hAnsiTheme="majorHAnsi" w:cs="Arial"/>
          <w:color w:val="auto"/>
          <w:sz w:val="22"/>
          <w:szCs w:val="22"/>
        </w:rPr>
        <w:t>Tel: 01/6446-299, 01/6446-300</w:t>
      </w:r>
    </w:p>
    <w:p w:rsidR="00CC437E" w:rsidRPr="007B7C5D" w:rsidRDefault="00CC437E" w:rsidP="004A0265">
      <w:pPr>
        <w:spacing w:after="0"/>
        <w:ind w:right="1"/>
        <w:jc w:val="both"/>
        <w:rPr>
          <w:rFonts w:asciiTheme="majorHAnsi" w:hAnsiTheme="majorHAnsi" w:cs="Arial"/>
        </w:rPr>
      </w:pPr>
    </w:p>
    <w:p w:rsidR="000D2D38" w:rsidRPr="007B7C5D" w:rsidRDefault="003C1EA1" w:rsidP="003C1EA1">
      <w:pPr>
        <w:pStyle w:val="Odlomak"/>
        <w:ind w:firstLine="0"/>
        <w:rPr>
          <w:rFonts w:asciiTheme="majorHAnsi" w:hAnsiTheme="majorHAnsi"/>
          <w:szCs w:val="22"/>
        </w:rPr>
      </w:pPr>
      <w:r w:rsidRPr="007B7C5D">
        <w:rPr>
          <w:rFonts w:asciiTheme="majorHAnsi" w:hAnsiTheme="majorHAnsi"/>
          <w:szCs w:val="22"/>
        </w:rPr>
        <w:t>Broj unesenih Zahtjeva nije ograničen, međutim</w:t>
      </w:r>
      <w:r w:rsidR="005F1334" w:rsidRPr="007B7C5D">
        <w:rPr>
          <w:rFonts w:asciiTheme="majorHAnsi" w:hAnsiTheme="majorHAnsi"/>
          <w:szCs w:val="22"/>
        </w:rPr>
        <w:t xml:space="preserve"> podnesenim Zahtjevima se smatraju</w:t>
      </w:r>
      <w:r w:rsidRPr="007B7C5D">
        <w:rPr>
          <w:rFonts w:asciiTheme="majorHAnsi" w:hAnsiTheme="majorHAnsi"/>
          <w:szCs w:val="22"/>
        </w:rPr>
        <w:t xml:space="preserve"> isključivo Zahtjev</w:t>
      </w:r>
      <w:r w:rsidR="00F0554E" w:rsidRPr="007B7C5D">
        <w:rPr>
          <w:rFonts w:asciiTheme="majorHAnsi" w:hAnsiTheme="majorHAnsi"/>
          <w:szCs w:val="22"/>
        </w:rPr>
        <w:t>i</w:t>
      </w:r>
      <w:r w:rsidRPr="007B7C5D">
        <w:rPr>
          <w:rFonts w:asciiTheme="majorHAnsi" w:hAnsiTheme="majorHAnsi"/>
          <w:szCs w:val="22"/>
        </w:rPr>
        <w:t xml:space="preserve"> za koje APPRRR zaprimi ovjerenu Potvrdu </w:t>
      </w:r>
      <w:r w:rsidR="005F1334" w:rsidRPr="007B7C5D">
        <w:rPr>
          <w:rFonts w:asciiTheme="majorHAnsi" w:hAnsiTheme="majorHAnsi"/>
          <w:szCs w:val="22"/>
        </w:rPr>
        <w:t>o podnesenom Zahtjevu za potpor</w:t>
      </w:r>
      <w:r w:rsidR="002F0A57" w:rsidRPr="007B7C5D">
        <w:rPr>
          <w:rFonts w:asciiTheme="majorHAnsi" w:hAnsiTheme="majorHAnsi"/>
          <w:szCs w:val="22"/>
        </w:rPr>
        <w:t>u</w:t>
      </w:r>
      <w:r w:rsidR="005F1334" w:rsidRPr="007B7C5D">
        <w:rPr>
          <w:rFonts w:asciiTheme="majorHAnsi" w:hAnsiTheme="majorHAnsi"/>
          <w:szCs w:val="22"/>
        </w:rPr>
        <w:t>.</w:t>
      </w:r>
    </w:p>
    <w:p w:rsidR="005E5E08" w:rsidRPr="007B7C5D" w:rsidRDefault="003C1EA1" w:rsidP="003C1EA1">
      <w:pPr>
        <w:pStyle w:val="Odlomak"/>
        <w:ind w:firstLine="0"/>
        <w:rPr>
          <w:rFonts w:asciiTheme="majorHAnsi" w:hAnsiTheme="majorHAnsi"/>
          <w:szCs w:val="22"/>
        </w:rPr>
      </w:pPr>
      <w:r w:rsidRPr="007B7C5D">
        <w:rPr>
          <w:rFonts w:asciiTheme="majorHAnsi" w:hAnsiTheme="majorHAnsi"/>
          <w:szCs w:val="22"/>
        </w:rPr>
        <w:t xml:space="preserve">Za sve ostale Zahtjeve koji se nalaze u kartici „POTPORA“ i </w:t>
      </w:r>
      <w:r w:rsidR="005F1334" w:rsidRPr="007B7C5D">
        <w:rPr>
          <w:rFonts w:asciiTheme="majorHAnsi" w:hAnsiTheme="majorHAnsi"/>
          <w:szCs w:val="22"/>
        </w:rPr>
        <w:t xml:space="preserve">za koje </w:t>
      </w:r>
      <w:r w:rsidRPr="007B7C5D">
        <w:rPr>
          <w:rFonts w:asciiTheme="majorHAnsi" w:hAnsiTheme="majorHAnsi"/>
          <w:szCs w:val="22"/>
        </w:rPr>
        <w:t>nemate namjeru podnijeti</w:t>
      </w:r>
      <w:r w:rsidR="005F1334" w:rsidRPr="007B7C5D">
        <w:rPr>
          <w:rFonts w:asciiTheme="majorHAnsi" w:hAnsiTheme="majorHAnsi"/>
          <w:szCs w:val="22"/>
        </w:rPr>
        <w:t xml:space="preserve"> Zahtjev</w:t>
      </w:r>
      <w:r w:rsidRPr="007B7C5D">
        <w:rPr>
          <w:rFonts w:asciiTheme="majorHAnsi" w:hAnsiTheme="majorHAnsi"/>
          <w:szCs w:val="22"/>
        </w:rPr>
        <w:t>, AGRONET omogućava</w:t>
      </w:r>
      <w:r w:rsidR="00F02561" w:rsidRPr="007B7C5D">
        <w:rPr>
          <w:rFonts w:asciiTheme="majorHAnsi" w:hAnsiTheme="majorHAnsi"/>
          <w:szCs w:val="22"/>
        </w:rPr>
        <w:t xml:space="preserve"> brisanje odabirom opcije „</w:t>
      </w:r>
      <w:r w:rsidR="00F02561" w:rsidRPr="007B7C5D">
        <w:rPr>
          <w:rFonts w:asciiTheme="majorHAnsi" w:hAnsiTheme="majorHAnsi"/>
          <w:i/>
          <w:szCs w:val="22"/>
        </w:rPr>
        <w:t>Obriši</w:t>
      </w:r>
      <w:r w:rsidR="00F02561" w:rsidRPr="007B7C5D">
        <w:rPr>
          <w:rFonts w:asciiTheme="majorHAnsi" w:hAnsiTheme="majorHAnsi"/>
          <w:szCs w:val="22"/>
        </w:rPr>
        <w:t>“.</w:t>
      </w:r>
    </w:p>
    <w:p w:rsidR="003C1EA1" w:rsidRPr="007B7C5D" w:rsidRDefault="004B460B" w:rsidP="003C1EA1">
      <w:pPr>
        <w:pStyle w:val="Slika"/>
        <w:rPr>
          <w:rFonts w:asciiTheme="majorHAnsi" w:hAnsiTheme="majorHAnsi"/>
          <w:sz w:val="22"/>
          <w:szCs w:val="22"/>
        </w:rPr>
      </w:pPr>
      <w:r w:rsidRPr="007B7C5D">
        <w:rPr>
          <w:rFonts w:asciiTheme="majorHAnsi" w:hAnsiTheme="majorHAnsi"/>
          <w:noProof/>
          <w:sz w:val="22"/>
          <w:szCs w:val="22"/>
          <w:lang w:eastAsia="hr-HR"/>
        </w:rPr>
        <w:drawing>
          <wp:inline distT="0" distB="0" distL="0" distR="0">
            <wp:extent cx="5836920" cy="2819400"/>
            <wp:effectExtent l="1905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5836920" cy="2819400"/>
                    </a:xfrm>
                    <a:prstGeom prst="rect">
                      <a:avLst/>
                    </a:prstGeom>
                    <a:noFill/>
                    <a:ln w="9525">
                      <a:noFill/>
                      <a:miter lim="800000"/>
                      <a:headEnd/>
                      <a:tailEnd/>
                    </a:ln>
                  </pic:spPr>
                </pic:pic>
              </a:graphicData>
            </a:graphic>
          </wp:inline>
        </w:drawing>
      </w:r>
    </w:p>
    <w:p w:rsidR="000427CC" w:rsidRPr="007B7C5D" w:rsidRDefault="007E131A" w:rsidP="00DE2A75">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t xml:space="preserve"> </w:t>
      </w:r>
      <w:bookmarkStart w:id="16" w:name="_Toc411343484"/>
      <w:r w:rsidR="00DD70C0" w:rsidRPr="007B7C5D">
        <w:rPr>
          <w:rFonts w:asciiTheme="majorHAnsi" w:hAnsiTheme="majorHAnsi" w:cs="Arial"/>
          <w:i/>
          <w:sz w:val="22"/>
          <w:szCs w:val="22"/>
        </w:rPr>
        <w:t>M</w:t>
      </w:r>
      <w:r w:rsidR="000427CC" w:rsidRPr="007B7C5D">
        <w:rPr>
          <w:rFonts w:asciiTheme="majorHAnsi" w:hAnsiTheme="majorHAnsi" w:cs="Arial"/>
          <w:i/>
          <w:sz w:val="22"/>
          <w:szCs w:val="22"/>
        </w:rPr>
        <w:t xml:space="preserve">ogu </w:t>
      </w:r>
      <w:r w:rsidR="00DD70C0" w:rsidRPr="007B7C5D">
        <w:rPr>
          <w:rFonts w:asciiTheme="majorHAnsi" w:hAnsiTheme="majorHAnsi" w:cs="Arial"/>
          <w:i/>
          <w:sz w:val="22"/>
          <w:szCs w:val="22"/>
        </w:rPr>
        <w:t xml:space="preserve">li </w:t>
      </w:r>
      <w:r w:rsidR="000427CC" w:rsidRPr="007B7C5D">
        <w:rPr>
          <w:rFonts w:asciiTheme="majorHAnsi" w:hAnsiTheme="majorHAnsi" w:cs="Arial"/>
          <w:i/>
          <w:sz w:val="22"/>
          <w:szCs w:val="22"/>
        </w:rPr>
        <w:t>sam pripremiti Zahtjev za potporu ili je potrebno angažirati konzultanta?</w:t>
      </w:r>
      <w:bookmarkEnd w:id="16"/>
      <w:r w:rsidR="000427CC" w:rsidRPr="007B7C5D">
        <w:rPr>
          <w:rFonts w:asciiTheme="majorHAnsi" w:hAnsiTheme="majorHAnsi" w:cs="Arial"/>
          <w:i/>
          <w:sz w:val="22"/>
          <w:szCs w:val="22"/>
        </w:rPr>
        <w:t xml:space="preserve"> </w:t>
      </w:r>
    </w:p>
    <w:p w:rsidR="000427CC" w:rsidRPr="007B7C5D" w:rsidRDefault="000427CC" w:rsidP="000427CC">
      <w:pPr>
        <w:spacing w:after="120"/>
        <w:ind w:right="1"/>
        <w:jc w:val="both"/>
        <w:rPr>
          <w:rFonts w:asciiTheme="majorHAnsi" w:hAnsiTheme="majorHAnsi" w:cs="Arial"/>
          <w:color w:val="000000"/>
        </w:rPr>
      </w:pPr>
      <w:r w:rsidRPr="007B7C5D">
        <w:rPr>
          <w:rFonts w:asciiTheme="majorHAnsi" w:hAnsiTheme="majorHAnsi" w:cs="Arial"/>
          <w:color w:val="000000"/>
        </w:rPr>
        <w:t>Svaki korisnik, ukoliko posjeduje potrebna znanja i vještine, može samostalno pripremiti Z</w:t>
      </w:r>
      <w:r w:rsidR="00F34CA5" w:rsidRPr="007B7C5D">
        <w:rPr>
          <w:rFonts w:asciiTheme="majorHAnsi" w:hAnsiTheme="majorHAnsi" w:cs="Arial"/>
          <w:color w:val="000000"/>
        </w:rPr>
        <w:t>ahtjev za potporu za Natječaj.</w:t>
      </w:r>
      <w:r w:rsidRPr="007B7C5D">
        <w:rPr>
          <w:rFonts w:asciiTheme="majorHAnsi" w:hAnsiTheme="majorHAnsi" w:cs="Arial"/>
          <w:color w:val="000000"/>
        </w:rPr>
        <w:t xml:space="preserve"> U slučaju da se korisnik odluči na angažiranje konzultanta, važno je znati kako je trošak konzultant</w:t>
      </w:r>
      <w:r w:rsidR="00966E42" w:rsidRPr="007B7C5D">
        <w:rPr>
          <w:rFonts w:asciiTheme="majorHAnsi" w:hAnsiTheme="majorHAnsi" w:cs="Arial"/>
          <w:color w:val="000000"/>
        </w:rPr>
        <w:t>skih usluga</w:t>
      </w:r>
      <w:r w:rsidRPr="007B7C5D">
        <w:rPr>
          <w:rFonts w:asciiTheme="majorHAnsi" w:hAnsiTheme="majorHAnsi" w:cs="Arial"/>
          <w:color w:val="000000"/>
        </w:rPr>
        <w:t xml:space="preserve"> (</w:t>
      </w:r>
      <w:r w:rsidR="00BD77E9" w:rsidRPr="007B7C5D">
        <w:rPr>
          <w:rFonts w:asciiTheme="majorHAnsi" w:hAnsiTheme="majorHAnsi" w:cs="Arial"/>
          <w:color w:val="000000"/>
        </w:rPr>
        <w:t>troškovi pripreme poslovnog plana i pripreme dokumentacije</w:t>
      </w:r>
      <w:r w:rsidRPr="007B7C5D">
        <w:rPr>
          <w:rFonts w:asciiTheme="majorHAnsi" w:hAnsiTheme="majorHAnsi" w:cs="Arial"/>
          <w:color w:val="000000"/>
        </w:rPr>
        <w:t xml:space="preserve">) prihvatljiv trošak, odnosno za isti se </w:t>
      </w:r>
      <w:r w:rsidR="00F85119" w:rsidRPr="007B7C5D">
        <w:rPr>
          <w:rFonts w:asciiTheme="majorHAnsi" w:hAnsiTheme="majorHAnsi" w:cs="Arial"/>
          <w:color w:val="000000"/>
        </w:rPr>
        <w:t>prema propisanim kriterijima</w:t>
      </w:r>
      <w:r w:rsidRPr="007B7C5D">
        <w:rPr>
          <w:rFonts w:asciiTheme="majorHAnsi" w:hAnsiTheme="majorHAnsi" w:cs="Arial"/>
          <w:color w:val="000000"/>
        </w:rPr>
        <w:t xml:space="preserve"> može ostvariti potpora. </w:t>
      </w:r>
    </w:p>
    <w:p w:rsidR="003633B4" w:rsidRPr="007B7C5D" w:rsidRDefault="003633B4" w:rsidP="000427CC">
      <w:pPr>
        <w:spacing w:after="120"/>
        <w:ind w:right="1"/>
        <w:jc w:val="both"/>
        <w:rPr>
          <w:rFonts w:asciiTheme="majorHAnsi" w:hAnsiTheme="majorHAnsi" w:cs="Arial"/>
        </w:rPr>
      </w:pPr>
    </w:p>
    <w:p w:rsidR="000427CC" w:rsidRPr="007B7C5D" w:rsidRDefault="007E131A" w:rsidP="00DE2A75">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lastRenderedPageBreak/>
        <w:t xml:space="preserve"> </w:t>
      </w:r>
      <w:bookmarkStart w:id="17" w:name="_Toc411343485"/>
      <w:r w:rsidR="000427CC" w:rsidRPr="007B7C5D">
        <w:rPr>
          <w:rFonts w:asciiTheme="majorHAnsi" w:hAnsiTheme="majorHAnsi" w:cs="Arial"/>
          <w:i/>
          <w:sz w:val="22"/>
          <w:szCs w:val="22"/>
        </w:rPr>
        <w:t>Kada mogu početi s ulaganjem prijavljenim u Zahtjevu za potporu?</w:t>
      </w:r>
      <w:bookmarkEnd w:id="17"/>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S ulaganjem prijavlje</w:t>
      </w:r>
      <w:r w:rsidR="00E65386" w:rsidRPr="007B7C5D">
        <w:rPr>
          <w:rFonts w:asciiTheme="majorHAnsi" w:hAnsiTheme="majorHAnsi" w:cs="Arial"/>
        </w:rPr>
        <w:t xml:space="preserve">nim u Zahtjevu za potporu </w:t>
      </w:r>
      <w:r w:rsidR="00F11EDF" w:rsidRPr="007B7C5D">
        <w:rPr>
          <w:rFonts w:asciiTheme="majorHAnsi" w:hAnsiTheme="majorHAnsi" w:cs="Arial"/>
        </w:rPr>
        <w:t xml:space="preserve">korisnik </w:t>
      </w:r>
      <w:r w:rsidR="00E65386" w:rsidRPr="007B7C5D">
        <w:rPr>
          <w:rFonts w:asciiTheme="majorHAnsi" w:hAnsiTheme="majorHAnsi" w:cs="Arial"/>
        </w:rPr>
        <w:t>može</w:t>
      </w:r>
      <w:r w:rsidRPr="007B7C5D">
        <w:rPr>
          <w:rFonts w:asciiTheme="majorHAnsi" w:hAnsiTheme="majorHAnsi" w:cs="Arial"/>
        </w:rPr>
        <w:t xml:space="preserve"> započeti odmah nakon podnošenja Zahtjeva za potporu. Međutim, napominjemo </w:t>
      </w:r>
      <w:r w:rsidR="00F11EDF" w:rsidRPr="007B7C5D">
        <w:rPr>
          <w:rFonts w:asciiTheme="majorHAnsi" w:hAnsiTheme="majorHAnsi" w:cs="Arial"/>
        </w:rPr>
        <w:t xml:space="preserve">da </w:t>
      </w:r>
      <w:r w:rsidRPr="007B7C5D">
        <w:rPr>
          <w:rFonts w:asciiTheme="majorHAnsi" w:hAnsiTheme="majorHAnsi" w:cs="Arial"/>
        </w:rPr>
        <w:t xml:space="preserve">u tom slučaju postoji rizik </w:t>
      </w:r>
      <w:r w:rsidR="00966E42" w:rsidRPr="007B7C5D">
        <w:rPr>
          <w:rFonts w:asciiTheme="majorHAnsi" w:hAnsiTheme="majorHAnsi" w:cs="Arial"/>
        </w:rPr>
        <w:t xml:space="preserve">jer </w:t>
      </w:r>
      <w:r w:rsidR="00F11EDF" w:rsidRPr="007B7C5D">
        <w:rPr>
          <w:rFonts w:asciiTheme="majorHAnsi" w:hAnsiTheme="majorHAnsi" w:cs="Arial"/>
        </w:rPr>
        <w:t>ako Zahtjev za potporu ne bude odobren</w:t>
      </w:r>
      <w:r w:rsidR="008304B3" w:rsidRPr="007B7C5D">
        <w:rPr>
          <w:rFonts w:asciiTheme="majorHAnsi" w:hAnsiTheme="majorHAnsi" w:cs="Arial"/>
        </w:rPr>
        <w:t>,</w:t>
      </w:r>
      <w:r w:rsidR="00F11EDF" w:rsidRPr="007B7C5D">
        <w:rPr>
          <w:rFonts w:asciiTheme="majorHAnsi" w:hAnsiTheme="majorHAnsi" w:cs="Arial"/>
        </w:rPr>
        <w:t xml:space="preserve"> korisnik</w:t>
      </w:r>
      <w:r w:rsidR="00966E42" w:rsidRPr="007B7C5D">
        <w:rPr>
          <w:rFonts w:asciiTheme="majorHAnsi" w:hAnsiTheme="majorHAnsi" w:cs="Arial"/>
        </w:rPr>
        <w:t xml:space="preserve"> će</w:t>
      </w:r>
      <w:r w:rsidR="00E65386" w:rsidRPr="007B7C5D">
        <w:rPr>
          <w:rFonts w:asciiTheme="majorHAnsi" w:hAnsiTheme="majorHAnsi" w:cs="Arial"/>
        </w:rPr>
        <w:t xml:space="preserve"> </w:t>
      </w:r>
      <w:r w:rsidRPr="007B7C5D">
        <w:rPr>
          <w:rFonts w:asciiTheme="majorHAnsi" w:hAnsiTheme="majorHAnsi" w:cs="Arial"/>
        </w:rPr>
        <w:t xml:space="preserve">troškove cjelokupnog ili dijela ulaganja financirati vlastitim </w:t>
      </w:r>
      <w:r w:rsidR="00F11EDF" w:rsidRPr="007B7C5D">
        <w:rPr>
          <w:rFonts w:asciiTheme="majorHAnsi" w:hAnsiTheme="majorHAnsi" w:cs="Arial"/>
        </w:rPr>
        <w:t>sredstvima</w:t>
      </w:r>
      <w:r w:rsidR="00966E42" w:rsidRPr="007B7C5D">
        <w:rPr>
          <w:rFonts w:asciiTheme="majorHAnsi" w:hAnsiTheme="majorHAnsi" w:cs="Arial"/>
        </w:rPr>
        <w:t>, tj.</w:t>
      </w:r>
      <w:r w:rsidR="00F11EDF" w:rsidRPr="007B7C5D">
        <w:rPr>
          <w:rFonts w:asciiTheme="majorHAnsi" w:hAnsiTheme="majorHAnsi" w:cs="Arial"/>
        </w:rPr>
        <w:t xml:space="preserve"> bez potpore. </w:t>
      </w:r>
    </w:p>
    <w:p w:rsidR="000427CC" w:rsidRPr="007B7C5D" w:rsidRDefault="000427CC" w:rsidP="000427CC">
      <w:pPr>
        <w:ind w:right="1"/>
        <w:jc w:val="both"/>
        <w:rPr>
          <w:rFonts w:asciiTheme="majorHAnsi" w:eastAsia="Times New Roman" w:hAnsiTheme="majorHAnsi" w:cs="Arial"/>
          <w:color w:val="272727"/>
          <w:highlight w:val="yellow"/>
          <w:lang w:eastAsia="hr-HR"/>
        </w:rPr>
      </w:pPr>
    </w:p>
    <w:p w:rsidR="000427CC" w:rsidRPr="007B7C5D" w:rsidRDefault="0030449E" w:rsidP="00DE2A75">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t xml:space="preserve"> </w:t>
      </w:r>
      <w:bookmarkStart w:id="18" w:name="_Toc411343486"/>
      <w:r w:rsidR="000427CC" w:rsidRPr="007B7C5D">
        <w:rPr>
          <w:rFonts w:asciiTheme="majorHAnsi" w:hAnsiTheme="majorHAnsi" w:cs="Arial"/>
          <w:i/>
          <w:sz w:val="22"/>
          <w:szCs w:val="22"/>
        </w:rPr>
        <w:t>Ponude i postupak prikupljanja ponuda</w:t>
      </w:r>
      <w:bookmarkEnd w:id="18"/>
    </w:p>
    <w:p w:rsidR="00E627ED" w:rsidRPr="007B7C5D" w:rsidRDefault="00E627ED" w:rsidP="00E627ED">
      <w:pPr>
        <w:jc w:val="both"/>
        <w:rPr>
          <w:rFonts w:asciiTheme="majorHAnsi" w:hAnsiTheme="majorHAnsi" w:cs="Arial"/>
        </w:rPr>
      </w:pPr>
      <w:r w:rsidRPr="007B7C5D">
        <w:rPr>
          <w:rFonts w:asciiTheme="majorHAnsi" w:hAnsiTheme="majorHAnsi" w:cs="Arial"/>
        </w:rPr>
        <w:t>Postupku prikupljanja ponuda prethodi priprema potrebne dokumentacije za dobivanje ponude. Da biste zatražili ponudu te istu i dobili, ovisno o ulaganju, morate pripremiti tehničku specifikaciju opreme, troškovnike planiranih radova, tehnološki projekt, nacrte, situacije, geodetske podloge i drugo.</w:t>
      </w:r>
    </w:p>
    <w:p w:rsidR="00E627ED" w:rsidRPr="007B7C5D" w:rsidRDefault="00E627ED" w:rsidP="00E627ED">
      <w:pPr>
        <w:jc w:val="both"/>
        <w:rPr>
          <w:rFonts w:asciiTheme="majorHAnsi" w:hAnsiTheme="majorHAnsi" w:cs="Arial"/>
          <w:b/>
        </w:rPr>
      </w:pPr>
      <w:r w:rsidRPr="007B7C5D">
        <w:rPr>
          <w:rFonts w:asciiTheme="majorHAnsi" w:hAnsiTheme="majorHAnsi" w:cs="Arial"/>
          <w:b/>
        </w:rPr>
        <w:t>Priprema dokumentacije</w:t>
      </w:r>
    </w:p>
    <w:p w:rsidR="00E627ED" w:rsidRPr="007B7C5D" w:rsidRDefault="00E627ED" w:rsidP="00E627ED">
      <w:pPr>
        <w:jc w:val="both"/>
        <w:rPr>
          <w:rFonts w:asciiTheme="majorHAnsi" w:hAnsiTheme="majorHAnsi" w:cs="Arial"/>
        </w:rPr>
      </w:pPr>
      <w:r w:rsidRPr="007B7C5D">
        <w:rPr>
          <w:rFonts w:asciiTheme="majorHAnsi" w:hAnsiTheme="majorHAnsi" w:cs="Arial"/>
        </w:rPr>
        <w:t>Tehnička specifikacija opreme trebala bi sadržavati naziv, OIB, adresu, telefon/mobitel/e-mail korisnika, biti jasna i sažeta te definirati glavne karakteristike proizvoda</w:t>
      </w:r>
      <w:r w:rsidR="00966E42" w:rsidRPr="007B7C5D">
        <w:rPr>
          <w:rFonts w:asciiTheme="majorHAnsi" w:hAnsiTheme="majorHAnsi" w:cs="Arial"/>
        </w:rPr>
        <w:t>,</w:t>
      </w:r>
      <w:r w:rsidRPr="007B7C5D">
        <w:rPr>
          <w:rFonts w:asciiTheme="majorHAnsi" w:hAnsiTheme="majorHAnsi" w:cs="Arial"/>
        </w:rPr>
        <w:t xml:space="preserve"> kao i dodatnu opremu. Pri tome valja imati na umu da je svaki navedeni zahtjev u tehničkoj specifikaciji obavezan, a ne opcionalan (pr. ISPRAVNO: pogon na sva 4 kotača; NEISPRAVNO: pogon na 2 ili 4 kotača). Da bi tehnička specifikacija bila što preciznija potrebno je izbjegavati izraze poput „najbolje“, „vrhunska kvaliteta“, „cca.“, „minimalno“, „više od“ i slično. </w:t>
      </w:r>
    </w:p>
    <w:p w:rsidR="00E627ED" w:rsidRPr="007B7C5D" w:rsidRDefault="00E627ED" w:rsidP="00E627ED">
      <w:pPr>
        <w:jc w:val="both"/>
        <w:rPr>
          <w:rFonts w:asciiTheme="majorHAnsi" w:hAnsiTheme="majorHAnsi" w:cs="Arial"/>
        </w:rPr>
      </w:pPr>
      <w:r w:rsidRPr="007B7C5D">
        <w:rPr>
          <w:rFonts w:asciiTheme="majorHAnsi" w:hAnsiTheme="majorHAnsi" w:cs="Arial"/>
        </w:rPr>
        <w:t>Kada se radi o ulaganju u izgradnju potrebno je dostaviti Glavni projekt izrađen od strane ovlaštenih projektanata ili, za radove za koje sukladno posebnim propisima koji reguliraju građenje nije potrebno izraditi Glavni projekt, dostaviti projektno-tehničku dokumentaciju izrađenu, potpisanu i ovjerenu od strane ovlaštenog projektanta kojom se daju osnovna oblikovno-funkcionalna i tehnička rješenja zahvata u prostoru, ovisno o vrsti nabave/ulaganja (npr. situacija, tlocrti, presjeci, pogledi, prostorni prikaz objekta, projekti instalacija, elektrotehnički projekt, elaborat tehničko-tehnološkog rješenja) i Troškovnik radova izrađen od strane ovlaštenih projektanata.</w:t>
      </w:r>
    </w:p>
    <w:p w:rsidR="00E627ED" w:rsidRPr="007B7C5D" w:rsidRDefault="00E627ED" w:rsidP="00E627ED">
      <w:pPr>
        <w:jc w:val="both"/>
        <w:rPr>
          <w:rFonts w:asciiTheme="majorHAnsi" w:hAnsiTheme="majorHAnsi" w:cs="Arial"/>
          <w:b/>
        </w:rPr>
      </w:pPr>
      <w:r w:rsidRPr="007B7C5D">
        <w:rPr>
          <w:rFonts w:asciiTheme="majorHAnsi" w:hAnsiTheme="majorHAnsi" w:cs="Arial"/>
          <w:b/>
        </w:rPr>
        <w:t>Spremanje dokumentacije u elektronskom obliku</w:t>
      </w:r>
    </w:p>
    <w:p w:rsidR="00E627ED" w:rsidRPr="007B7C5D" w:rsidRDefault="00E627ED" w:rsidP="00E627ED">
      <w:pPr>
        <w:jc w:val="both"/>
        <w:rPr>
          <w:rFonts w:asciiTheme="majorHAnsi" w:hAnsiTheme="majorHAnsi" w:cs="Arial"/>
        </w:rPr>
      </w:pPr>
      <w:r w:rsidRPr="007B7C5D">
        <w:rPr>
          <w:rFonts w:asciiTheme="majorHAnsi" w:hAnsiTheme="majorHAnsi" w:cs="Arial"/>
        </w:rPr>
        <w:t>Prikupljenu potrebnu dokumentaciju potrebno je spremiti u elektronskom obliku kako bi na ispravan način pripremili Poziv na dostavu ponuda.</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Potrebnu dokumentaciju za svaki pojedinačni trošak potrebno je spremiti u jedan direktorij (folder) s nazivom troška. Pr: </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760720" cy="563880"/>
            <wp:effectExtent l="1905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720" cy="563880"/>
                    </a:xfrm>
                    <a:prstGeom prst="rect">
                      <a:avLst/>
                    </a:prstGeom>
                    <a:noFill/>
                    <a:ln w="9525">
                      <a:noFill/>
                      <a:miter lim="800000"/>
                      <a:headEnd/>
                      <a:tailEnd/>
                    </a:ln>
                  </pic:spPr>
                </pic:pic>
              </a:graphicData>
            </a:graphic>
          </wp:inline>
        </w:drawing>
      </w:r>
    </w:p>
    <w:p w:rsidR="00E627ED" w:rsidRPr="007B7C5D" w:rsidRDefault="00E627ED" w:rsidP="00E627ED">
      <w:pPr>
        <w:jc w:val="both"/>
        <w:rPr>
          <w:rFonts w:asciiTheme="majorHAnsi" w:hAnsiTheme="majorHAnsi" w:cs="Arial"/>
        </w:rPr>
      </w:pPr>
      <w:r w:rsidRPr="007B7C5D">
        <w:rPr>
          <w:rFonts w:asciiTheme="majorHAnsi" w:hAnsiTheme="majorHAnsi" w:cs="Arial"/>
        </w:rPr>
        <w:t>Dokumenti koji se nalaze unutar jednog direktorija (foldera) moraju imati odgovarajući naziv iz kojeg je vidljivo što taj dokument predstavlja te moraju biti u odgovarajućem formatu (priloženi projekti u PDF-u, troškovnici u Microsoft Excel-u). Pr:</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lastRenderedPageBreak/>
        <w:drawing>
          <wp:inline distT="0" distB="0" distL="0" distR="0">
            <wp:extent cx="5181600" cy="124968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5181600" cy="1249680"/>
                    </a:xfrm>
                    <a:prstGeom prst="rect">
                      <a:avLst/>
                    </a:prstGeom>
                    <a:noFill/>
                    <a:ln w="9525">
                      <a:noFill/>
                      <a:miter lim="800000"/>
                      <a:headEnd/>
                      <a:tailEnd/>
                    </a:ln>
                  </pic:spPr>
                </pic:pic>
              </a:graphicData>
            </a:graphic>
          </wp:inline>
        </w:drawing>
      </w:r>
    </w:p>
    <w:p w:rsidR="00E627ED" w:rsidRPr="007B7C5D" w:rsidRDefault="00E627ED" w:rsidP="00E627ED">
      <w:pPr>
        <w:jc w:val="both"/>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rPr>
        <w:t>Tako pripremljene direktorije (foldere) s natječajnom dokumentacijom za sve pojedinačne troškove potrebno je spremiti u jedan zajednički direktorij (folder) iz čijeg će se naziva vidjeti ime korisnika, naziv fonda i šifra mjere. Pr:</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737860" cy="1592580"/>
            <wp:effectExtent l="1905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5737860" cy="1592580"/>
                    </a:xfrm>
                    <a:prstGeom prst="rect">
                      <a:avLst/>
                    </a:prstGeom>
                    <a:noFill/>
                    <a:ln w="9525">
                      <a:noFill/>
                      <a:miter lim="800000"/>
                      <a:headEnd/>
                      <a:tailEnd/>
                    </a:ln>
                  </pic:spPr>
                </pic:pic>
              </a:graphicData>
            </a:graphic>
          </wp:inline>
        </w:drawing>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684520" cy="1607820"/>
            <wp:effectExtent l="1905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5684520" cy="1607820"/>
                    </a:xfrm>
                    <a:prstGeom prst="rect">
                      <a:avLst/>
                    </a:prstGeom>
                    <a:noFill/>
                    <a:ln w="9525">
                      <a:noFill/>
                      <a:miter lim="800000"/>
                      <a:headEnd/>
                      <a:tailEnd/>
                    </a:ln>
                  </pic:spPr>
                </pic:pic>
              </a:graphicData>
            </a:graphic>
          </wp:inline>
        </w:drawing>
      </w:r>
    </w:p>
    <w:p w:rsidR="00E627ED" w:rsidRPr="007B7C5D" w:rsidRDefault="00E627ED" w:rsidP="00E627ED">
      <w:pPr>
        <w:jc w:val="both"/>
        <w:rPr>
          <w:rFonts w:asciiTheme="majorHAnsi" w:hAnsiTheme="majorHAnsi" w:cs="Arial"/>
        </w:rPr>
      </w:pPr>
      <w:r w:rsidRPr="007B7C5D">
        <w:rPr>
          <w:rFonts w:asciiTheme="majorHAnsi" w:hAnsiTheme="majorHAnsi" w:cs="Arial"/>
        </w:rPr>
        <w:t>Kada ste sve spremili u elektronskom obliku na gore navedeni način</w:t>
      </w:r>
      <w:r w:rsidR="00966E42" w:rsidRPr="007B7C5D">
        <w:rPr>
          <w:rFonts w:asciiTheme="majorHAnsi" w:hAnsiTheme="majorHAnsi" w:cs="Arial"/>
        </w:rPr>
        <w:t>, tada</w:t>
      </w:r>
      <w:r w:rsidRPr="007B7C5D">
        <w:rPr>
          <w:rFonts w:asciiTheme="majorHAnsi" w:hAnsiTheme="majorHAnsi" w:cs="Arial"/>
        </w:rPr>
        <w:t xml:space="preserve"> slijedi izrada Poziva na dostavu ponuda na temelju pripremljene dokumentacije.</w:t>
      </w:r>
    </w:p>
    <w:p w:rsidR="00E627ED" w:rsidRPr="007B7C5D" w:rsidRDefault="00E627ED" w:rsidP="00E627ED">
      <w:pPr>
        <w:jc w:val="both"/>
        <w:rPr>
          <w:rFonts w:asciiTheme="majorHAnsi" w:hAnsiTheme="majorHAnsi" w:cs="Arial"/>
        </w:rPr>
      </w:pPr>
      <w:r w:rsidRPr="007B7C5D">
        <w:rPr>
          <w:rFonts w:asciiTheme="majorHAnsi" w:hAnsiTheme="majorHAnsi" w:cs="Arial"/>
        </w:rPr>
        <w:t>Za cijeli projekt priprema se jedan zajednički Poziv na dostavu ponuda u kojem se nalazi popis pojedinačnih nabava ili troškova.</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Poziv na dostavu ponuda mora sadržavati: naziv korisnika, naziv projekta, podatke o korisniku i podatke osobe zadužene za komunikaciju s ponuditeljima, popis pojedinačnih nabava/troškova od kojih se sastoji projekt i za koje se prikupljaju ponude, mjesto isporuke ili mjesto izvršenja radova, način izrade, oblik, sadržaj i način dostave ponuda te obvezu dostave primjerka ponude u elektronskom obliku Agenciji za plaćanja u poljoprivredi na adresu e-pošte </w:t>
      </w:r>
      <w:hyperlink r:id="rId39" w:history="1">
        <w:r w:rsidRPr="007B7C5D">
          <w:rPr>
            <w:rStyle w:val="Hyperlink"/>
            <w:rFonts w:asciiTheme="majorHAnsi" w:hAnsiTheme="majorHAnsi" w:cs="Arial"/>
          </w:rPr>
          <w:t>ponude@apprrr.hr</w:t>
        </w:r>
      </w:hyperlink>
      <w:r w:rsidRPr="007B7C5D">
        <w:rPr>
          <w:rFonts w:asciiTheme="majorHAnsi" w:hAnsiTheme="majorHAnsi" w:cs="Arial"/>
        </w:rPr>
        <w:t>.</w:t>
      </w:r>
    </w:p>
    <w:p w:rsidR="00E627ED" w:rsidRPr="007B7C5D" w:rsidRDefault="00E627ED" w:rsidP="00E627ED">
      <w:pPr>
        <w:jc w:val="both"/>
        <w:rPr>
          <w:rFonts w:asciiTheme="majorHAnsi" w:hAnsiTheme="majorHAnsi" w:cs="Arial"/>
        </w:rPr>
      </w:pPr>
      <w:r w:rsidRPr="007B7C5D">
        <w:rPr>
          <w:rFonts w:asciiTheme="majorHAnsi" w:hAnsiTheme="majorHAnsi" w:cs="Arial"/>
        </w:rPr>
        <w:t>Niže navedeno nalazi se primjer dobre prakse izrade Poziva na dostavu ponuda:</w:t>
      </w: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lastRenderedPageBreak/>
        <w:drawing>
          <wp:anchor distT="0" distB="0" distL="114300" distR="114300" simplePos="0" relativeHeight="251662336" behindDoc="1" locked="0" layoutInCell="1" allowOverlap="1">
            <wp:simplePos x="0" y="0"/>
            <wp:positionH relativeFrom="column">
              <wp:posOffset>976630</wp:posOffset>
            </wp:positionH>
            <wp:positionV relativeFrom="paragraph">
              <wp:posOffset>-17780</wp:posOffset>
            </wp:positionV>
            <wp:extent cx="3381375" cy="4984750"/>
            <wp:effectExtent l="19050" t="0" r="9525" b="0"/>
            <wp:wrapThrough wrapText="bothSides">
              <wp:wrapPolygon edited="0">
                <wp:start x="-122" y="0"/>
                <wp:lineTo x="-122" y="21545"/>
                <wp:lineTo x="21661" y="21545"/>
                <wp:lineTo x="21661" y="0"/>
                <wp:lineTo x="-122" y="0"/>
              </wp:wrapPolygon>
            </wp:wrapThrough>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3381375" cy="4984750"/>
                    </a:xfrm>
                    <a:prstGeom prst="rect">
                      <a:avLst/>
                    </a:prstGeom>
                    <a:noFill/>
                    <a:ln w="9525">
                      <a:noFill/>
                      <a:miter lim="800000"/>
                      <a:headEnd/>
                      <a:tailEnd/>
                    </a:ln>
                  </pic:spPr>
                </pic:pic>
              </a:graphicData>
            </a:graphic>
          </wp:anchor>
        </w:drawing>
      </w:r>
    </w:p>
    <w:p w:rsidR="00E627ED" w:rsidRPr="007B7C5D" w:rsidRDefault="00E627ED" w:rsidP="00E627ED">
      <w:pPr>
        <w:jc w:val="both"/>
        <w:rPr>
          <w:rFonts w:asciiTheme="majorHAnsi" w:hAnsiTheme="majorHAnsi" w:cs="Arial"/>
        </w:rPr>
      </w:pP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drawing>
          <wp:anchor distT="0" distB="0" distL="114300" distR="114300" simplePos="0" relativeHeight="251661312" behindDoc="1" locked="0" layoutInCell="1" allowOverlap="1">
            <wp:simplePos x="0" y="0"/>
            <wp:positionH relativeFrom="column">
              <wp:posOffset>967105</wp:posOffset>
            </wp:positionH>
            <wp:positionV relativeFrom="paragraph">
              <wp:posOffset>4229735</wp:posOffset>
            </wp:positionV>
            <wp:extent cx="3800475" cy="4328160"/>
            <wp:effectExtent l="19050" t="0" r="9525" b="0"/>
            <wp:wrapThrough wrapText="bothSides">
              <wp:wrapPolygon edited="0">
                <wp:start x="-108" y="0"/>
                <wp:lineTo x="-108" y="21486"/>
                <wp:lineTo x="21654" y="21486"/>
                <wp:lineTo x="21654" y="0"/>
                <wp:lineTo x="-108" y="0"/>
              </wp:wrapPolygon>
            </wp:wrapThrough>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3800475" cy="4328160"/>
                    </a:xfrm>
                    <a:prstGeom prst="rect">
                      <a:avLst/>
                    </a:prstGeom>
                    <a:noFill/>
                    <a:ln w="9525">
                      <a:noFill/>
                      <a:miter lim="800000"/>
                      <a:headEnd/>
                      <a:tailEnd/>
                    </a:ln>
                  </pic:spPr>
                </pic:pic>
              </a:graphicData>
            </a:graphic>
          </wp:anchor>
        </w:drawing>
      </w:r>
    </w:p>
    <w:p w:rsidR="00E627ED" w:rsidRPr="007B7C5D" w:rsidRDefault="00E627ED" w:rsidP="00E627ED">
      <w:pPr>
        <w:jc w:val="both"/>
        <w:rPr>
          <w:rFonts w:asciiTheme="majorHAnsi" w:hAnsiTheme="majorHAnsi" w:cs="Arial"/>
        </w:rPr>
      </w:pPr>
      <w:r w:rsidRPr="007B7C5D">
        <w:rPr>
          <w:rFonts w:asciiTheme="majorHAnsi" w:hAnsiTheme="majorHAnsi" w:cs="Arial"/>
        </w:rPr>
        <w:br w:type="page"/>
      </w:r>
    </w:p>
    <w:p w:rsidR="00E627ED" w:rsidRPr="007B7C5D" w:rsidRDefault="00E627ED" w:rsidP="00E627ED">
      <w:pPr>
        <w:jc w:val="both"/>
        <w:rPr>
          <w:rFonts w:asciiTheme="majorHAnsi" w:hAnsiTheme="majorHAnsi" w:cs="Arial"/>
        </w:rPr>
      </w:pPr>
      <w:r w:rsidRPr="007B7C5D">
        <w:rPr>
          <w:rFonts w:asciiTheme="majorHAnsi" w:hAnsiTheme="majorHAnsi" w:cs="Arial"/>
        </w:rPr>
        <w:lastRenderedPageBreak/>
        <w:t>Kada ste pripremili Poziv na dostavu ponuda, spremite ga u gore navedeni zajednički direktorij (folder). Pr:</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760720" cy="1699260"/>
            <wp:effectExtent l="19050" t="0" r="0"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5760720" cy="1699260"/>
                    </a:xfrm>
                    <a:prstGeom prst="rect">
                      <a:avLst/>
                    </a:prstGeom>
                    <a:noFill/>
                    <a:ln w="9525">
                      <a:noFill/>
                      <a:miter lim="800000"/>
                      <a:headEnd/>
                      <a:tailEnd/>
                    </a:ln>
                  </pic:spPr>
                </pic:pic>
              </a:graphicData>
            </a:graphic>
          </wp:inline>
        </w:drawing>
      </w:r>
    </w:p>
    <w:p w:rsidR="00C743A2" w:rsidRDefault="00C743A2" w:rsidP="00E627ED">
      <w:pPr>
        <w:jc w:val="both"/>
        <w:rPr>
          <w:rFonts w:asciiTheme="majorHAnsi" w:hAnsiTheme="majorHAnsi" w:cs="Arial"/>
          <w:b/>
        </w:rPr>
      </w:pPr>
    </w:p>
    <w:p w:rsidR="00A56B92" w:rsidRDefault="00A56B92" w:rsidP="00E627ED">
      <w:pPr>
        <w:jc w:val="both"/>
        <w:rPr>
          <w:rFonts w:asciiTheme="majorHAnsi" w:hAnsiTheme="majorHAnsi" w:cs="Arial"/>
          <w:b/>
        </w:rPr>
      </w:pPr>
    </w:p>
    <w:p w:rsidR="00A56B92" w:rsidRDefault="00A56B92" w:rsidP="00E627ED">
      <w:pPr>
        <w:jc w:val="both"/>
        <w:rPr>
          <w:rFonts w:asciiTheme="majorHAnsi" w:hAnsiTheme="majorHAnsi" w:cs="Arial"/>
          <w:b/>
        </w:rPr>
      </w:pPr>
    </w:p>
    <w:p w:rsidR="00A56B92" w:rsidRPr="007B7C5D" w:rsidRDefault="00A56B92" w:rsidP="00E627ED">
      <w:pPr>
        <w:jc w:val="both"/>
        <w:rPr>
          <w:rFonts w:asciiTheme="majorHAnsi" w:hAnsiTheme="majorHAnsi" w:cs="Arial"/>
          <w:b/>
        </w:rPr>
      </w:pPr>
    </w:p>
    <w:p w:rsidR="00E627ED" w:rsidRPr="007B7C5D" w:rsidRDefault="00E627ED" w:rsidP="00E627ED">
      <w:pPr>
        <w:jc w:val="both"/>
        <w:rPr>
          <w:rFonts w:asciiTheme="majorHAnsi" w:hAnsiTheme="majorHAnsi" w:cs="Arial"/>
          <w:b/>
        </w:rPr>
      </w:pPr>
      <w:r w:rsidRPr="007B7C5D">
        <w:rPr>
          <w:rFonts w:asciiTheme="majorHAnsi" w:hAnsiTheme="majorHAnsi" w:cs="Arial"/>
          <w:b/>
        </w:rPr>
        <w:t>Sažimanje/komprimiranje dokumentacije</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U slučaju da kompletna pripremljena dokumentacija za određeni projekt (sve što se nalazi u zajedničkom direktoriju/folderu) ima veliki broj MB, potrebno ju je sažeti (komprimirati) odgovarajućim programom te poslati u APPRRR elektroničkom poštom na adresu </w:t>
      </w:r>
      <w:hyperlink r:id="rId43" w:history="1">
        <w:r w:rsidR="00966E42" w:rsidRPr="007B7C5D">
          <w:rPr>
            <w:rStyle w:val="Hyperlink"/>
            <w:rFonts w:asciiTheme="majorHAnsi" w:hAnsiTheme="majorHAnsi" w:cs="Arial"/>
          </w:rPr>
          <w:t>ponude@apprrr.hr</w:t>
        </w:r>
      </w:hyperlink>
      <w:r w:rsidR="00966E42" w:rsidRPr="007B7C5D">
        <w:rPr>
          <w:rFonts w:asciiTheme="majorHAnsi" w:hAnsiTheme="majorHAnsi" w:cs="Arial"/>
        </w:rPr>
        <w:t xml:space="preserve"> </w:t>
      </w:r>
    </w:p>
    <w:p w:rsidR="00E627ED" w:rsidRPr="007B7C5D" w:rsidRDefault="00E627ED" w:rsidP="00E627ED">
      <w:pPr>
        <w:jc w:val="both"/>
        <w:rPr>
          <w:rFonts w:asciiTheme="majorHAnsi" w:hAnsiTheme="majorHAnsi" w:cs="Arial"/>
        </w:rPr>
      </w:pPr>
      <w:r w:rsidRPr="007B7C5D">
        <w:rPr>
          <w:rFonts w:asciiTheme="majorHAnsi" w:hAnsiTheme="majorHAnsi" w:cs="Arial"/>
        </w:rPr>
        <w:tab/>
      </w:r>
      <w:r w:rsidRPr="007B7C5D">
        <w:rPr>
          <w:rFonts w:asciiTheme="majorHAnsi" w:hAnsiTheme="majorHAnsi" w:cs="Arial"/>
          <w:i/>
          <w:iCs/>
        </w:rPr>
        <w:t>Programi za sažimanje podataka: winrar, winzip, 7zip i sl</w:t>
      </w:r>
      <w:r w:rsidRPr="007B7C5D">
        <w:rPr>
          <w:rFonts w:asciiTheme="majorHAnsi" w:hAnsiTheme="majorHAnsi" w:cs="Arial"/>
        </w:rPr>
        <w:t>.</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Ako je </w:t>
      </w:r>
      <w:r w:rsidR="00966E42" w:rsidRPr="007B7C5D">
        <w:rPr>
          <w:rFonts w:asciiTheme="majorHAnsi" w:hAnsiTheme="majorHAnsi" w:cs="Arial"/>
        </w:rPr>
        <w:t xml:space="preserve">datoteka za slanje </w:t>
      </w:r>
      <w:r w:rsidRPr="007B7C5D">
        <w:rPr>
          <w:rFonts w:asciiTheme="majorHAnsi" w:hAnsiTheme="majorHAnsi" w:cs="Arial"/>
        </w:rPr>
        <w:t xml:space="preserve">jako velika, može se poslati na neki </w:t>
      </w:r>
      <w:r w:rsidR="00151FAD" w:rsidRPr="007B7C5D">
        <w:rPr>
          <w:rFonts w:asciiTheme="majorHAnsi" w:hAnsiTheme="majorHAnsi" w:cs="Arial"/>
          <w:i/>
        </w:rPr>
        <w:t>cloud</w:t>
      </w:r>
      <w:r w:rsidRPr="007B7C5D">
        <w:rPr>
          <w:rFonts w:asciiTheme="majorHAnsi" w:hAnsiTheme="majorHAnsi" w:cs="Arial"/>
        </w:rPr>
        <w:t xml:space="preserve"> prostor pa se potom u e-mailu upućenom Agenciji šalje </w:t>
      </w:r>
      <w:r w:rsidR="001577C3" w:rsidRPr="007B7C5D">
        <w:rPr>
          <w:rFonts w:asciiTheme="majorHAnsi" w:hAnsiTheme="majorHAnsi" w:cs="Arial"/>
        </w:rPr>
        <w:t>poveznica (</w:t>
      </w:r>
      <w:r w:rsidRPr="007B7C5D">
        <w:rPr>
          <w:rFonts w:asciiTheme="majorHAnsi" w:hAnsiTheme="majorHAnsi" w:cs="Arial"/>
        </w:rPr>
        <w:t>link</w:t>
      </w:r>
      <w:r w:rsidR="001577C3" w:rsidRPr="007B7C5D">
        <w:rPr>
          <w:rFonts w:asciiTheme="majorHAnsi" w:hAnsiTheme="majorHAnsi" w:cs="Arial"/>
        </w:rPr>
        <w:t>)</w:t>
      </w:r>
      <w:r w:rsidRPr="007B7C5D">
        <w:rPr>
          <w:rFonts w:asciiTheme="majorHAnsi" w:hAnsiTheme="majorHAnsi" w:cs="Arial"/>
        </w:rPr>
        <w:t xml:space="preserve"> za </w:t>
      </w:r>
      <w:r w:rsidR="001577C3" w:rsidRPr="007B7C5D">
        <w:rPr>
          <w:rFonts w:asciiTheme="majorHAnsi" w:hAnsiTheme="majorHAnsi" w:cs="Arial"/>
        </w:rPr>
        <w:t>preuzimanje iste, a poveznica se šalje</w:t>
      </w:r>
      <w:r w:rsidRPr="007B7C5D">
        <w:rPr>
          <w:rFonts w:asciiTheme="majorHAnsi" w:hAnsiTheme="majorHAnsi" w:cs="Arial"/>
        </w:rPr>
        <w:t xml:space="preserve"> na e-mail adresu </w:t>
      </w:r>
      <w:hyperlink r:id="rId44" w:history="1">
        <w:r w:rsidR="001577C3" w:rsidRPr="007B7C5D">
          <w:rPr>
            <w:rStyle w:val="Hyperlink"/>
            <w:rFonts w:asciiTheme="majorHAnsi" w:hAnsiTheme="majorHAnsi" w:cs="Arial"/>
          </w:rPr>
          <w:t>ponude@apprrr.hr</w:t>
        </w:r>
      </w:hyperlink>
      <w:r w:rsidR="001577C3" w:rsidRPr="007B7C5D">
        <w:rPr>
          <w:rFonts w:asciiTheme="majorHAnsi" w:hAnsiTheme="majorHAnsi" w:cs="Arial"/>
        </w:rPr>
        <w:t xml:space="preserve"> </w:t>
      </w:r>
    </w:p>
    <w:p w:rsidR="00E627ED" w:rsidRPr="007B7C5D" w:rsidRDefault="00E627ED" w:rsidP="00E627ED">
      <w:pPr>
        <w:ind w:firstLine="360"/>
        <w:jc w:val="both"/>
        <w:rPr>
          <w:rFonts w:asciiTheme="majorHAnsi" w:hAnsiTheme="majorHAnsi" w:cs="Arial"/>
          <w:i/>
          <w:iCs/>
        </w:rPr>
      </w:pPr>
      <w:r w:rsidRPr="007B7C5D">
        <w:rPr>
          <w:rFonts w:asciiTheme="majorHAnsi" w:hAnsiTheme="majorHAnsi" w:cs="Arial"/>
          <w:i/>
          <w:iCs/>
        </w:rPr>
        <w:t>Programi za besplatni cloud prostor: Google Drive (15GB), DropBox (2GB) itd.</w:t>
      </w: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A56B92" w:rsidRDefault="00A56B92" w:rsidP="00E627ED">
      <w:pPr>
        <w:jc w:val="both"/>
        <w:rPr>
          <w:rFonts w:asciiTheme="majorHAnsi" w:hAnsiTheme="majorHAnsi" w:cs="Arial"/>
          <w:i/>
          <w:iCs/>
        </w:rPr>
      </w:pPr>
    </w:p>
    <w:p w:rsidR="00E627ED" w:rsidRPr="007B7C5D" w:rsidRDefault="00E627ED" w:rsidP="00E627ED">
      <w:pPr>
        <w:jc w:val="both"/>
        <w:rPr>
          <w:rFonts w:asciiTheme="majorHAnsi" w:hAnsiTheme="majorHAnsi" w:cs="Arial"/>
        </w:rPr>
      </w:pPr>
      <w:r w:rsidRPr="007B7C5D">
        <w:rPr>
          <w:rFonts w:asciiTheme="majorHAnsi" w:hAnsiTheme="majorHAnsi" w:cs="Arial"/>
        </w:rPr>
        <w:t>Primjer sažimanja (komprimiranja) datoteke po koracima:</w:t>
      </w:r>
    </w:p>
    <w:p w:rsidR="00E627ED" w:rsidRPr="007B7C5D" w:rsidRDefault="00E627ED" w:rsidP="00E627ED">
      <w:pPr>
        <w:jc w:val="both"/>
        <w:rPr>
          <w:rFonts w:asciiTheme="majorHAnsi" w:hAnsiTheme="majorHAnsi" w:cs="Arial"/>
        </w:rPr>
      </w:pPr>
      <w:r w:rsidRPr="007B7C5D">
        <w:rPr>
          <w:rFonts w:asciiTheme="majorHAnsi" w:hAnsiTheme="majorHAnsi" w:cs="Arial"/>
          <w:i/>
          <w:u w:val="single"/>
        </w:rPr>
        <w:t>1.korak</w:t>
      </w:r>
      <w:r w:rsidRPr="007B7C5D">
        <w:rPr>
          <w:rFonts w:asciiTheme="majorHAnsi" w:hAnsiTheme="majorHAnsi" w:cs="Arial"/>
        </w:rPr>
        <w:t xml:space="preserve"> - odabrati 7-Zip -&gt; Dodaj u arhiv/Add to archive</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760720" cy="3276600"/>
            <wp:effectExtent l="1905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760720" cy="3276600"/>
                    </a:xfrm>
                    <a:prstGeom prst="rect">
                      <a:avLst/>
                    </a:prstGeom>
                    <a:noFill/>
                    <a:ln w="9525">
                      <a:noFill/>
                      <a:miter lim="800000"/>
                      <a:headEnd/>
                      <a:tailEnd/>
                    </a:ln>
                  </pic:spPr>
                </pic:pic>
              </a:graphicData>
            </a:graphic>
          </wp:inline>
        </w:drawing>
      </w: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0E5D78" w:rsidRDefault="000E5D78" w:rsidP="00E627ED">
      <w:pPr>
        <w:jc w:val="both"/>
        <w:rPr>
          <w:rFonts w:asciiTheme="majorHAnsi" w:hAnsiTheme="majorHAnsi" w:cs="Arial"/>
          <w:i/>
          <w:u w:val="single"/>
        </w:rPr>
      </w:pPr>
    </w:p>
    <w:p w:rsidR="00E627ED" w:rsidRPr="007B7C5D" w:rsidRDefault="00E627ED" w:rsidP="00E627ED">
      <w:pPr>
        <w:jc w:val="both"/>
        <w:rPr>
          <w:rFonts w:asciiTheme="majorHAnsi" w:hAnsiTheme="majorHAnsi" w:cs="Arial"/>
        </w:rPr>
      </w:pPr>
      <w:r w:rsidRPr="007B7C5D">
        <w:rPr>
          <w:rFonts w:asciiTheme="majorHAnsi" w:hAnsiTheme="majorHAnsi" w:cs="Arial"/>
          <w:i/>
          <w:u w:val="single"/>
        </w:rPr>
        <w:t xml:space="preserve">2.korak </w:t>
      </w:r>
      <w:r w:rsidRPr="007B7C5D">
        <w:rPr>
          <w:rFonts w:asciiTheme="majorHAnsi" w:hAnsiTheme="majorHAnsi" w:cs="Arial"/>
        </w:rPr>
        <w:t xml:space="preserve">- odabrati veličinu za podjelu te nakon toga -&gt; </w:t>
      </w:r>
      <w:r w:rsidRPr="007B7C5D">
        <w:rPr>
          <w:rFonts w:asciiTheme="majorHAnsi" w:hAnsiTheme="majorHAnsi" w:cs="Arial"/>
          <w:i/>
        </w:rPr>
        <w:t>U redu</w:t>
      </w:r>
      <w:r w:rsidRPr="007B7C5D">
        <w:rPr>
          <w:rFonts w:asciiTheme="majorHAnsi" w:hAnsiTheme="majorHAnsi" w:cs="Arial"/>
        </w:rPr>
        <w:t xml:space="preserve"> i pričekati</w:t>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4739640" cy="3756660"/>
            <wp:effectExtent l="19050" t="0" r="3810" b="0"/>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739640" cy="3756660"/>
                    </a:xfrm>
                    <a:prstGeom prst="rect">
                      <a:avLst/>
                    </a:prstGeom>
                    <a:noFill/>
                    <a:ln w="9525">
                      <a:noFill/>
                      <a:miter lim="800000"/>
                      <a:headEnd/>
                      <a:tailEnd/>
                    </a:ln>
                  </pic:spPr>
                </pic:pic>
              </a:graphicData>
            </a:graphic>
          </wp:inline>
        </w:drawing>
      </w:r>
    </w:p>
    <w:p w:rsidR="00E627ED" w:rsidRPr="007B7C5D" w:rsidRDefault="004B460B" w:rsidP="00E627ED">
      <w:pPr>
        <w:jc w:val="both"/>
        <w:rPr>
          <w:rFonts w:asciiTheme="majorHAnsi" w:hAnsiTheme="majorHAnsi" w:cs="Arial"/>
        </w:rPr>
      </w:pPr>
      <w:r w:rsidRPr="007B7C5D">
        <w:rPr>
          <w:rFonts w:asciiTheme="majorHAnsi" w:hAnsiTheme="majorHAnsi"/>
          <w:noProof/>
          <w:lang w:eastAsia="hr-HR"/>
        </w:rPr>
        <w:drawing>
          <wp:inline distT="0" distB="0" distL="0" distR="0">
            <wp:extent cx="5676900" cy="3794760"/>
            <wp:effectExtent l="1905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676900" cy="3794760"/>
                    </a:xfrm>
                    <a:prstGeom prst="rect">
                      <a:avLst/>
                    </a:prstGeom>
                    <a:noFill/>
                    <a:ln w="9525">
                      <a:noFill/>
                      <a:miter lim="800000"/>
                      <a:headEnd/>
                      <a:tailEnd/>
                    </a:ln>
                  </pic:spPr>
                </pic:pic>
              </a:graphicData>
            </a:graphic>
          </wp:inline>
        </w:drawing>
      </w:r>
    </w:p>
    <w:p w:rsidR="00E627ED" w:rsidRDefault="00E627ED" w:rsidP="00E627ED">
      <w:pPr>
        <w:jc w:val="both"/>
        <w:rPr>
          <w:rFonts w:asciiTheme="majorHAnsi" w:hAnsiTheme="majorHAnsi" w:cs="Arial"/>
        </w:rPr>
      </w:pPr>
    </w:p>
    <w:p w:rsidR="00967514" w:rsidRPr="007B7C5D" w:rsidRDefault="00967514" w:rsidP="00E627ED">
      <w:pPr>
        <w:jc w:val="both"/>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i/>
          <w:u w:val="single"/>
        </w:rPr>
        <w:t>3.korak</w:t>
      </w:r>
      <w:r w:rsidRPr="007B7C5D">
        <w:rPr>
          <w:rFonts w:asciiTheme="majorHAnsi" w:hAnsiTheme="majorHAnsi" w:cs="Arial"/>
        </w:rPr>
        <w:t xml:space="preserve"> - ovako izgleda sažeta/komprimirana datoteka</w:t>
      </w: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drawing>
          <wp:anchor distT="0" distB="0" distL="114300" distR="114300" simplePos="0" relativeHeight="251663360" behindDoc="1" locked="0" layoutInCell="1" allowOverlap="1">
            <wp:simplePos x="0" y="0"/>
            <wp:positionH relativeFrom="column">
              <wp:posOffset>1421130</wp:posOffset>
            </wp:positionH>
            <wp:positionV relativeFrom="paragraph">
              <wp:posOffset>512445</wp:posOffset>
            </wp:positionV>
            <wp:extent cx="4269740" cy="523875"/>
            <wp:effectExtent l="19050" t="0" r="0" b="0"/>
            <wp:wrapNone/>
            <wp:docPr id="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a:stretch>
                      <a:fillRect/>
                    </a:stretch>
                  </pic:blipFill>
                  <pic:spPr bwMode="auto">
                    <a:xfrm>
                      <a:off x="0" y="0"/>
                      <a:ext cx="4269740" cy="523875"/>
                    </a:xfrm>
                    <a:prstGeom prst="rect">
                      <a:avLst/>
                    </a:prstGeom>
                    <a:noFill/>
                    <a:ln w="9525">
                      <a:noFill/>
                      <a:miter lim="800000"/>
                      <a:headEnd/>
                      <a:tailEnd/>
                    </a:ln>
                  </pic:spPr>
                </pic:pic>
              </a:graphicData>
            </a:graphic>
          </wp:anchor>
        </w:drawing>
      </w:r>
      <w:r w:rsidRPr="007B7C5D">
        <w:rPr>
          <w:rFonts w:asciiTheme="majorHAnsi" w:hAnsiTheme="majorHAnsi"/>
          <w:noProof/>
          <w:lang w:eastAsia="hr-HR"/>
        </w:rPr>
        <w:drawing>
          <wp:inline distT="0" distB="0" distL="0" distR="0">
            <wp:extent cx="4671060" cy="1059180"/>
            <wp:effectExtent l="19050" t="0" r="0" b="0"/>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4671060" cy="1059180"/>
                    </a:xfrm>
                    <a:prstGeom prst="rect">
                      <a:avLst/>
                    </a:prstGeom>
                    <a:noFill/>
                    <a:ln w="9525">
                      <a:noFill/>
                      <a:miter lim="800000"/>
                      <a:headEnd/>
                      <a:tailEnd/>
                    </a:ln>
                  </pic:spPr>
                </pic:pic>
              </a:graphicData>
            </a:graphic>
          </wp:inline>
        </w:drawing>
      </w:r>
      <w:r w:rsidR="00E627ED" w:rsidRPr="007B7C5D">
        <w:rPr>
          <w:rFonts w:asciiTheme="majorHAnsi" w:hAnsiTheme="majorHAnsi" w:cs="Arial"/>
          <w:noProof/>
          <w:lang w:eastAsia="hr-HR"/>
        </w:rPr>
        <w:t xml:space="preserve"> </w:t>
      </w:r>
    </w:p>
    <w:p w:rsidR="00F43DAF" w:rsidRPr="007B7C5D" w:rsidRDefault="00E627ED" w:rsidP="00E627ED">
      <w:pPr>
        <w:jc w:val="both"/>
        <w:rPr>
          <w:rFonts w:asciiTheme="majorHAnsi" w:hAnsiTheme="majorHAnsi" w:cs="Arial"/>
        </w:rPr>
      </w:pPr>
      <w:r w:rsidRPr="007B7C5D">
        <w:rPr>
          <w:rFonts w:asciiTheme="majorHAnsi" w:hAnsiTheme="majorHAnsi" w:cs="Arial"/>
        </w:rPr>
        <w:t xml:space="preserve">Dobili ste 2 arhivirane (sažete/komprimirane) datoteke (001 File i 002 File) za slanje na e-mail </w:t>
      </w:r>
      <w:hyperlink r:id="rId50" w:history="1">
        <w:r w:rsidRPr="007B7C5D">
          <w:rPr>
            <w:rStyle w:val="Hyperlink"/>
            <w:rFonts w:asciiTheme="majorHAnsi" w:hAnsiTheme="majorHAnsi" w:cs="Arial"/>
          </w:rPr>
          <w:t>ponude@</w:t>
        </w:r>
      </w:hyperlink>
      <w:hyperlink r:id="rId51" w:history="1">
        <w:r w:rsidRPr="007B7C5D">
          <w:rPr>
            <w:rStyle w:val="Hyperlink"/>
            <w:rFonts w:asciiTheme="majorHAnsi" w:hAnsiTheme="majorHAnsi" w:cs="Arial"/>
          </w:rPr>
          <w:t>apprrr.hr</w:t>
        </w:r>
      </w:hyperlink>
      <w:r w:rsidRPr="007B7C5D">
        <w:rPr>
          <w:rFonts w:asciiTheme="majorHAnsi" w:hAnsiTheme="majorHAnsi" w:cs="Arial"/>
        </w:rPr>
        <w:t>.</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Postupak slanja kompletne dokumentacije na e-mail </w:t>
      </w:r>
      <w:hyperlink r:id="rId52" w:history="1">
        <w:r w:rsidRPr="007B7C5D">
          <w:rPr>
            <w:rStyle w:val="Hyperlink"/>
            <w:rFonts w:asciiTheme="majorHAnsi" w:hAnsiTheme="majorHAnsi" w:cs="Arial"/>
          </w:rPr>
          <w:t>ponude@apprrr.hr</w:t>
        </w:r>
      </w:hyperlink>
      <w:r w:rsidRPr="007B7C5D">
        <w:rPr>
          <w:rFonts w:asciiTheme="majorHAnsi" w:hAnsiTheme="majorHAnsi" w:cs="Arial"/>
        </w:rPr>
        <w:t xml:space="preserve"> ćemo Vam također objasniti u nekoliko koraka.</w:t>
      </w:r>
    </w:p>
    <w:p w:rsidR="00E627ED" w:rsidRPr="007B7C5D" w:rsidRDefault="00E627ED" w:rsidP="00E627ED">
      <w:pPr>
        <w:jc w:val="both"/>
        <w:rPr>
          <w:rFonts w:asciiTheme="majorHAnsi" w:hAnsiTheme="majorHAnsi" w:cs="Arial"/>
          <w:i/>
          <w:u w:val="single"/>
        </w:rPr>
      </w:pPr>
      <w:r w:rsidRPr="007B7C5D">
        <w:rPr>
          <w:rFonts w:asciiTheme="majorHAnsi" w:hAnsiTheme="majorHAnsi" w:cs="Arial"/>
          <w:i/>
          <w:u w:val="single"/>
        </w:rPr>
        <w:t>1.korak</w:t>
      </w:r>
    </w:p>
    <w:p w:rsidR="00E627ED" w:rsidRPr="007B7C5D" w:rsidRDefault="00E627ED" w:rsidP="00E627ED">
      <w:pPr>
        <w:jc w:val="both"/>
        <w:rPr>
          <w:rFonts w:asciiTheme="majorHAnsi" w:hAnsiTheme="majorHAnsi" w:cs="Arial"/>
        </w:rPr>
      </w:pPr>
      <w:r w:rsidRPr="007B7C5D">
        <w:rPr>
          <w:rFonts w:asciiTheme="majorHAnsi" w:hAnsiTheme="majorHAnsi" w:cs="Arial"/>
        </w:rPr>
        <w:t>Slanje 1. datoteke - Kao privitak umetnete prvi dio komprimirane datoteke (001 File)</w:t>
      </w: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drawing>
          <wp:inline distT="0" distB="0" distL="0" distR="0">
            <wp:extent cx="4610100" cy="3878580"/>
            <wp:effectExtent l="19050" t="0" r="0"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a:stretch>
                      <a:fillRect/>
                    </a:stretch>
                  </pic:blipFill>
                  <pic:spPr bwMode="auto">
                    <a:xfrm>
                      <a:off x="0" y="0"/>
                      <a:ext cx="4610100" cy="3878580"/>
                    </a:xfrm>
                    <a:prstGeom prst="rect">
                      <a:avLst/>
                    </a:prstGeom>
                    <a:noFill/>
                    <a:ln w="9525">
                      <a:noFill/>
                      <a:miter lim="800000"/>
                      <a:headEnd/>
                      <a:tailEnd/>
                    </a:ln>
                  </pic:spPr>
                </pic:pic>
              </a:graphicData>
            </a:graphic>
          </wp:inline>
        </w:drawing>
      </w:r>
    </w:p>
    <w:p w:rsidR="00967514" w:rsidRDefault="00967514" w:rsidP="00E627ED">
      <w:pPr>
        <w:jc w:val="both"/>
        <w:rPr>
          <w:rFonts w:asciiTheme="majorHAnsi" w:hAnsiTheme="majorHAnsi" w:cs="Arial"/>
        </w:rPr>
      </w:pPr>
    </w:p>
    <w:p w:rsidR="00967514" w:rsidRDefault="00967514" w:rsidP="00E627ED">
      <w:pPr>
        <w:jc w:val="both"/>
        <w:rPr>
          <w:rFonts w:asciiTheme="majorHAnsi" w:hAnsiTheme="majorHAnsi" w:cs="Arial"/>
        </w:rPr>
      </w:pPr>
    </w:p>
    <w:p w:rsidR="00967514" w:rsidRDefault="00967514" w:rsidP="00E627ED">
      <w:pPr>
        <w:jc w:val="both"/>
        <w:rPr>
          <w:rFonts w:asciiTheme="majorHAnsi" w:hAnsiTheme="majorHAnsi" w:cs="Arial"/>
        </w:rPr>
      </w:pPr>
    </w:p>
    <w:p w:rsidR="00967514" w:rsidRDefault="00967514" w:rsidP="00E627ED">
      <w:pPr>
        <w:jc w:val="both"/>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Nakon slanja prve datoteke zaprimit ćete automatsku poruku Agencije na koju </w:t>
      </w:r>
      <w:r w:rsidRPr="007B7C5D">
        <w:rPr>
          <w:rFonts w:asciiTheme="majorHAnsi" w:hAnsiTheme="majorHAnsi" w:cs="Arial"/>
          <w:u w:val="single"/>
        </w:rPr>
        <w:t>ne odgovarate.</w:t>
      </w:r>
    </w:p>
    <w:p w:rsidR="00C743A2" w:rsidRDefault="004B460B" w:rsidP="00E627ED">
      <w:pPr>
        <w:jc w:val="both"/>
        <w:rPr>
          <w:rFonts w:asciiTheme="majorHAnsi" w:hAnsiTheme="majorHAnsi" w:cs="Arial"/>
        </w:rPr>
      </w:pPr>
      <w:r w:rsidRPr="007B7C5D">
        <w:rPr>
          <w:rFonts w:asciiTheme="majorHAnsi" w:hAnsiTheme="majorHAnsi" w:cs="Arial"/>
          <w:noProof/>
          <w:lang w:eastAsia="hr-HR"/>
        </w:rPr>
        <w:drawing>
          <wp:inline distT="0" distB="0" distL="0" distR="0">
            <wp:extent cx="3992880" cy="1767840"/>
            <wp:effectExtent l="19050" t="0" r="7620"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srcRect/>
                    <a:stretch>
                      <a:fillRect/>
                    </a:stretch>
                  </pic:blipFill>
                  <pic:spPr bwMode="auto">
                    <a:xfrm>
                      <a:off x="0" y="0"/>
                      <a:ext cx="3992880" cy="1767840"/>
                    </a:xfrm>
                    <a:prstGeom prst="rect">
                      <a:avLst/>
                    </a:prstGeom>
                    <a:noFill/>
                    <a:ln w="9525">
                      <a:noFill/>
                      <a:miter lim="800000"/>
                      <a:headEnd/>
                      <a:tailEnd/>
                    </a:ln>
                  </pic:spPr>
                </pic:pic>
              </a:graphicData>
            </a:graphic>
          </wp:inline>
        </w:drawing>
      </w:r>
    </w:p>
    <w:p w:rsidR="00967514" w:rsidRPr="007B7C5D" w:rsidRDefault="00967514" w:rsidP="00E627ED">
      <w:pPr>
        <w:jc w:val="both"/>
        <w:rPr>
          <w:rFonts w:asciiTheme="majorHAnsi" w:hAnsiTheme="majorHAnsi" w:cs="Arial"/>
        </w:rPr>
      </w:pPr>
    </w:p>
    <w:p w:rsidR="00E627ED" w:rsidRPr="007B7C5D" w:rsidRDefault="00E627ED" w:rsidP="00E627ED">
      <w:pPr>
        <w:jc w:val="both"/>
        <w:rPr>
          <w:rFonts w:asciiTheme="majorHAnsi" w:hAnsiTheme="majorHAnsi" w:cs="Arial"/>
          <w:i/>
          <w:u w:val="single"/>
        </w:rPr>
      </w:pPr>
      <w:r w:rsidRPr="007B7C5D">
        <w:rPr>
          <w:rFonts w:asciiTheme="majorHAnsi" w:hAnsiTheme="majorHAnsi" w:cs="Arial"/>
          <w:i/>
          <w:u w:val="single"/>
        </w:rPr>
        <w:t>2. korak</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Slanje 2. datoteke - U sandučiću </w:t>
      </w:r>
      <w:r w:rsidRPr="007B7C5D">
        <w:rPr>
          <w:rFonts w:asciiTheme="majorHAnsi" w:hAnsiTheme="majorHAnsi" w:cs="Arial"/>
          <w:i/>
          <w:iCs/>
        </w:rPr>
        <w:t xml:space="preserve">Poslana pošta </w:t>
      </w:r>
      <w:r w:rsidRPr="007B7C5D">
        <w:rPr>
          <w:rFonts w:asciiTheme="majorHAnsi" w:hAnsiTheme="majorHAnsi" w:cs="Arial"/>
        </w:rPr>
        <w:t>kliknete na prvi e-mail upućen Agenciji</w:t>
      </w:r>
    </w:p>
    <w:p w:rsidR="00E627ED" w:rsidRPr="007B7C5D" w:rsidRDefault="00E627ED" w:rsidP="00E627ED">
      <w:pPr>
        <w:ind w:firstLine="708"/>
        <w:jc w:val="both"/>
        <w:rPr>
          <w:rFonts w:asciiTheme="majorHAnsi" w:hAnsiTheme="majorHAnsi" w:cs="Arial"/>
        </w:rPr>
      </w:pPr>
      <w:r w:rsidRPr="007B7C5D">
        <w:rPr>
          <w:rFonts w:asciiTheme="majorHAnsi" w:hAnsiTheme="majorHAnsi" w:cs="Arial"/>
        </w:rPr>
        <w:t xml:space="preserve">Kliknete </w:t>
      </w:r>
      <w:r w:rsidRPr="007B7C5D">
        <w:rPr>
          <w:rFonts w:asciiTheme="majorHAnsi" w:hAnsiTheme="majorHAnsi" w:cs="Arial"/>
          <w:i/>
          <w:iCs/>
        </w:rPr>
        <w:t>Forward/Proslijedi</w:t>
      </w:r>
      <w:r w:rsidRPr="007B7C5D">
        <w:rPr>
          <w:rFonts w:asciiTheme="majorHAnsi" w:hAnsiTheme="majorHAnsi" w:cs="Arial"/>
        </w:rPr>
        <w:t xml:space="preserve"> te ponovno upišite adresu primatelja  </w:t>
      </w:r>
      <w:hyperlink r:id="rId55" w:history="1">
        <w:r w:rsidRPr="007B7C5D">
          <w:rPr>
            <w:rStyle w:val="Hyperlink"/>
            <w:rFonts w:asciiTheme="majorHAnsi" w:hAnsiTheme="majorHAnsi" w:cs="Arial"/>
          </w:rPr>
          <w:t>ponude@</w:t>
        </w:r>
      </w:hyperlink>
      <w:hyperlink r:id="rId56" w:history="1">
        <w:r w:rsidRPr="007B7C5D">
          <w:rPr>
            <w:rStyle w:val="Hyperlink"/>
            <w:rFonts w:asciiTheme="majorHAnsi" w:hAnsiTheme="majorHAnsi" w:cs="Arial"/>
          </w:rPr>
          <w:t>apprrr.hr</w:t>
        </w:r>
      </w:hyperlink>
    </w:p>
    <w:p w:rsidR="00E627ED" w:rsidRPr="007B7C5D" w:rsidRDefault="00E627ED" w:rsidP="00E627ED">
      <w:pPr>
        <w:ind w:firstLine="708"/>
        <w:jc w:val="both"/>
        <w:rPr>
          <w:rFonts w:asciiTheme="majorHAnsi" w:hAnsiTheme="majorHAnsi" w:cs="Arial"/>
        </w:rPr>
      </w:pPr>
      <w:r w:rsidRPr="007B7C5D">
        <w:rPr>
          <w:rFonts w:asciiTheme="majorHAnsi" w:hAnsiTheme="majorHAnsi" w:cs="Arial"/>
        </w:rPr>
        <w:t>Kao privitak umetnete drugi dio komprimirane datoteke (002 File)</w:t>
      </w:r>
    </w:p>
    <w:p w:rsidR="00E627ED" w:rsidRPr="007B7C5D" w:rsidRDefault="00E627ED" w:rsidP="00E627ED">
      <w:pPr>
        <w:ind w:firstLine="708"/>
        <w:jc w:val="both"/>
        <w:rPr>
          <w:rFonts w:asciiTheme="majorHAnsi" w:hAnsiTheme="majorHAnsi" w:cs="Arial"/>
        </w:rPr>
      </w:pPr>
      <w:r w:rsidRPr="007B7C5D">
        <w:rPr>
          <w:rFonts w:asciiTheme="majorHAnsi" w:hAnsiTheme="majorHAnsi" w:cs="Arial"/>
          <w:b/>
          <w:bCs/>
        </w:rPr>
        <w:t xml:space="preserve">Pošaljite! </w:t>
      </w: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drawing>
          <wp:inline distT="0" distB="0" distL="0" distR="0">
            <wp:extent cx="5760720" cy="2461260"/>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5760720" cy="2461260"/>
                    </a:xfrm>
                    <a:prstGeom prst="rect">
                      <a:avLst/>
                    </a:prstGeom>
                    <a:noFill/>
                    <a:ln w="9525">
                      <a:noFill/>
                      <a:miter lim="800000"/>
                      <a:headEnd/>
                      <a:tailEnd/>
                    </a:ln>
                  </pic:spPr>
                </pic:pic>
              </a:graphicData>
            </a:graphic>
          </wp:inline>
        </w:drawing>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U slučaju da je vaša datoteka podijeljena na više manjih prilikom komprimiranja, ponovite korak </w:t>
      </w:r>
      <w:r w:rsidRPr="007B7C5D">
        <w:rPr>
          <w:rFonts w:asciiTheme="majorHAnsi" w:hAnsiTheme="majorHAnsi" w:cs="Arial"/>
          <w:i/>
          <w:iCs/>
        </w:rPr>
        <w:t>Slanje 2.datoteke</w:t>
      </w:r>
      <w:r w:rsidRPr="007B7C5D">
        <w:rPr>
          <w:rFonts w:asciiTheme="majorHAnsi" w:hAnsiTheme="majorHAnsi" w:cs="Arial"/>
        </w:rPr>
        <w:t>.</w:t>
      </w:r>
    </w:p>
    <w:p w:rsidR="00E627ED" w:rsidRDefault="00E627ED" w:rsidP="00E627ED">
      <w:pPr>
        <w:jc w:val="both"/>
        <w:rPr>
          <w:rFonts w:asciiTheme="majorHAnsi" w:hAnsiTheme="majorHAnsi" w:cs="Arial"/>
        </w:rPr>
      </w:pPr>
    </w:p>
    <w:p w:rsidR="00967514" w:rsidRDefault="00967514" w:rsidP="00E627ED">
      <w:pPr>
        <w:jc w:val="both"/>
        <w:rPr>
          <w:rFonts w:asciiTheme="majorHAnsi" w:hAnsiTheme="majorHAnsi" w:cs="Arial"/>
        </w:rPr>
      </w:pPr>
    </w:p>
    <w:p w:rsidR="00967514" w:rsidRPr="007B7C5D" w:rsidRDefault="00967514" w:rsidP="00E627ED">
      <w:pPr>
        <w:jc w:val="both"/>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Prilikom komprimiranja/sažimanja ili slanja datoteke može doći do oštećenja iste stoga je </w:t>
      </w:r>
      <w:r w:rsidRPr="007B7C5D">
        <w:rPr>
          <w:rFonts w:asciiTheme="majorHAnsi" w:hAnsiTheme="majorHAnsi" w:cs="Arial"/>
          <w:b/>
          <w:bCs/>
        </w:rPr>
        <w:t>u tijelu poruke</w:t>
      </w:r>
      <w:r w:rsidRPr="007B7C5D">
        <w:rPr>
          <w:rFonts w:asciiTheme="majorHAnsi" w:hAnsiTheme="majorHAnsi" w:cs="Arial"/>
        </w:rPr>
        <w:t xml:space="preserve"> (1.e-mail koji šaljete) potrebno </w:t>
      </w:r>
      <w:r w:rsidRPr="007B7C5D">
        <w:rPr>
          <w:rFonts w:asciiTheme="majorHAnsi" w:hAnsiTheme="majorHAnsi" w:cs="Arial"/>
          <w:b/>
          <w:bCs/>
        </w:rPr>
        <w:t>napisati vaše kontakt podatke!</w:t>
      </w:r>
    </w:p>
    <w:p w:rsidR="00E627ED" w:rsidRPr="007B7C5D" w:rsidRDefault="004B460B" w:rsidP="00E627ED">
      <w:pPr>
        <w:jc w:val="both"/>
        <w:rPr>
          <w:rFonts w:asciiTheme="majorHAnsi" w:hAnsiTheme="majorHAnsi" w:cs="Arial"/>
        </w:rPr>
      </w:pPr>
      <w:r w:rsidRPr="007B7C5D">
        <w:rPr>
          <w:rFonts w:asciiTheme="majorHAnsi" w:hAnsiTheme="majorHAnsi" w:cs="Arial"/>
          <w:noProof/>
          <w:lang w:eastAsia="hr-HR"/>
        </w:rPr>
        <w:drawing>
          <wp:inline distT="0" distB="0" distL="0" distR="0">
            <wp:extent cx="4465320" cy="1592580"/>
            <wp:effectExtent l="1905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4465320" cy="1592580"/>
                    </a:xfrm>
                    <a:prstGeom prst="rect">
                      <a:avLst/>
                    </a:prstGeom>
                    <a:noFill/>
                    <a:ln w="9525">
                      <a:noFill/>
                      <a:miter lim="800000"/>
                      <a:headEnd/>
                      <a:tailEnd/>
                    </a:ln>
                  </pic:spPr>
                </pic:pic>
              </a:graphicData>
            </a:graphic>
          </wp:inline>
        </w:drawing>
      </w:r>
    </w:p>
    <w:p w:rsidR="00967514" w:rsidRDefault="00967514" w:rsidP="00E627ED">
      <w:pPr>
        <w:jc w:val="both"/>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U slučaju bilo kakvih problema s dostavom dokumentacije na adresu e-pošte </w:t>
      </w:r>
      <w:hyperlink r:id="rId59" w:history="1">
        <w:r w:rsidRPr="007B7C5D">
          <w:rPr>
            <w:rStyle w:val="Hyperlink"/>
            <w:rFonts w:asciiTheme="majorHAnsi" w:hAnsiTheme="majorHAnsi" w:cs="Arial"/>
          </w:rPr>
          <w:t>ponude@</w:t>
        </w:r>
      </w:hyperlink>
      <w:hyperlink r:id="rId60" w:history="1">
        <w:r w:rsidRPr="007B7C5D">
          <w:rPr>
            <w:rStyle w:val="Hyperlink"/>
            <w:rFonts w:asciiTheme="majorHAnsi" w:hAnsiTheme="majorHAnsi" w:cs="Arial"/>
          </w:rPr>
          <w:t>apprrr.hr</w:t>
        </w:r>
      </w:hyperlink>
      <w:r w:rsidRPr="007B7C5D">
        <w:rPr>
          <w:rFonts w:asciiTheme="majorHAnsi" w:hAnsiTheme="majorHAnsi" w:cs="Arial"/>
        </w:rPr>
        <w:t xml:space="preserve">, moguće je kontaktirati APPRRR na broj telefona </w:t>
      </w:r>
      <w:r w:rsidRPr="007B7C5D">
        <w:rPr>
          <w:rFonts w:asciiTheme="majorHAnsi" w:hAnsiTheme="majorHAnsi" w:cs="Arial"/>
          <w:b/>
          <w:bCs/>
        </w:rPr>
        <w:t>01/6446-352.</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Nakon što ste poslali sve potrebne podatke, preporučamo kontaktirati APPRRR na broj telefona </w:t>
      </w:r>
      <w:r w:rsidRPr="007B7C5D">
        <w:rPr>
          <w:rFonts w:asciiTheme="majorHAnsi" w:hAnsiTheme="majorHAnsi" w:cs="Arial"/>
          <w:b/>
          <w:bCs/>
        </w:rPr>
        <w:t>01/6446-352</w:t>
      </w:r>
      <w:r w:rsidRPr="007B7C5D">
        <w:rPr>
          <w:rFonts w:asciiTheme="majorHAnsi" w:hAnsiTheme="majorHAnsi" w:cs="Arial"/>
        </w:rPr>
        <w:t xml:space="preserve">, kako bi provjerili </w:t>
      </w:r>
      <w:r w:rsidR="001577C3" w:rsidRPr="007B7C5D">
        <w:rPr>
          <w:rFonts w:asciiTheme="majorHAnsi" w:hAnsiTheme="majorHAnsi" w:cs="Arial"/>
        </w:rPr>
        <w:t>jesu li</w:t>
      </w:r>
      <w:r w:rsidRPr="007B7C5D">
        <w:rPr>
          <w:rFonts w:asciiTheme="majorHAnsi" w:hAnsiTheme="majorHAnsi" w:cs="Arial"/>
        </w:rPr>
        <w:t xml:space="preserve"> svi poslani podaci zaista zaprimljeni te je</w:t>
      </w:r>
      <w:r w:rsidR="001577C3" w:rsidRPr="007B7C5D">
        <w:rPr>
          <w:rFonts w:asciiTheme="majorHAnsi" w:hAnsiTheme="majorHAnsi" w:cs="Arial"/>
        </w:rPr>
        <w:t xml:space="preserve"> li</w:t>
      </w:r>
      <w:r w:rsidRPr="007B7C5D">
        <w:rPr>
          <w:rFonts w:asciiTheme="majorHAnsi" w:hAnsiTheme="majorHAnsi" w:cs="Arial"/>
        </w:rPr>
        <w:t xml:space="preserve"> moguća njihova obrada i otvaranje.</w:t>
      </w:r>
    </w:p>
    <w:p w:rsidR="00E627ED" w:rsidRPr="007B7C5D" w:rsidRDefault="00E627ED" w:rsidP="00E627ED">
      <w:pPr>
        <w:rPr>
          <w:rFonts w:asciiTheme="majorHAnsi" w:hAnsiTheme="majorHAnsi" w:cs="Arial"/>
        </w:rPr>
      </w:pPr>
      <w:r w:rsidRPr="007B7C5D">
        <w:rPr>
          <w:rFonts w:asciiTheme="majorHAnsi" w:hAnsiTheme="majorHAnsi" w:cs="Arial"/>
        </w:rPr>
        <w:t xml:space="preserve">Na web stranici </w:t>
      </w:r>
      <w:hyperlink r:id="rId61" w:history="1">
        <w:r w:rsidRPr="007B7C5D">
          <w:rPr>
            <w:rStyle w:val="Hyperlink"/>
            <w:rFonts w:asciiTheme="majorHAnsi" w:hAnsiTheme="majorHAnsi" w:cs="Arial"/>
          </w:rPr>
          <w:t>http://www.apprrr.hr/</w:t>
        </w:r>
      </w:hyperlink>
      <w:r w:rsidRPr="007B7C5D">
        <w:rPr>
          <w:rFonts w:asciiTheme="majorHAnsi" w:hAnsiTheme="majorHAnsi" w:cs="Arial"/>
        </w:rPr>
        <w:t xml:space="preserve"> ili direktno na linku </w:t>
      </w:r>
      <w:hyperlink r:id="rId62" w:history="1">
        <w:r w:rsidRPr="007B7C5D">
          <w:rPr>
            <w:rStyle w:val="Hyperlink"/>
            <w:rFonts w:asciiTheme="majorHAnsi" w:hAnsiTheme="majorHAnsi" w:cs="Arial"/>
          </w:rPr>
          <w:t>http://www.apprrr.hr/pozivi-na-dostavu-ponuda---i-natjecaj-mjera-4-1301.aspx</w:t>
        </w:r>
      </w:hyperlink>
      <w:r w:rsidRPr="007B7C5D">
        <w:rPr>
          <w:rFonts w:asciiTheme="majorHAnsi" w:hAnsiTheme="majorHAnsi" w:cs="Arial"/>
        </w:rPr>
        <w:t xml:space="preserve"> pohranjeni su Pozivi za dostavu ponuda.</w:t>
      </w:r>
    </w:p>
    <w:p w:rsidR="00E627ED" w:rsidRPr="007B7C5D" w:rsidRDefault="004B460B" w:rsidP="00C743A2">
      <w:pPr>
        <w:rPr>
          <w:rFonts w:asciiTheme="majorHAnsi" w:hAnsiTheme="majorHAnsi" w:cs="Arial"/>
        </w:rPr>
      </w:pPr>
      <w:r w:rsidRPr="007B7C5D">
        <w:rPr>
          <w:rFonts w:asciiTheme="majorHAnsi" w:hAnsiTheme="majorHAnsi" w:cs="Arial"/>
          <w:noProof/>
          <w:lang w:eastAsia="hr-HR"/>
        </w:rPr>
        <w:drawing>
          <wp:inline distT="0" distB="0" distL="0" distR="0">
            <wp:extent cx="5760720" cy="3596640"/>
            <wp:effectExtent l="19050" t="0" r="0" b="0"/>
            <wp:docPr id="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srcRect/>
                    <a:stretch>
                      <a:fillRect/>
                    </a:stretch>
                  </pic:blipFill>
                  <pic:spPr bwMode="auto">
                    <a:xfrm>
                      <a:off x="0" y="0"/>
                      <a:ext cx="5760720" cy="3596640"/>
                    </a:xfrm>
                    <a:prstGeom prst="rect">
                      <a:avLst/>
                    </a:prstGeom>
                    <a:noFill/>
                    <a:ln w="9525">
                      <a:noFill/>
                      <a:miter lim="800000"/>
                      <a:headEnd/>
                      <a:tailEnd/>
                    </a:ln>
                  </pic:spPr>
                </pic:pic>
              </a:graphicData>
            </a:graphic>
          </wp:inline>
        </w:drawing>
      </w:r>
    </w:p>
    <w:p w:rsidR="00C743A2" w:rsidRPr="007B7C5D" w:rsidRDefault="00C743A2" w:rsidP="00C743A2">
      <w:pPr>
        <w:rPr>
          <w:rFonts w:asciiTheme="majorHAnsi" w:hAnsiTheme="majorHAnsi" w:cs="Arial"/>
        </w:rPr>
      </w:pPr>
    </w:p>
    <w:p w:rsidR="00E627ED" w:rsidRPr="007B7C5D" w:rsidRDefault="00E627ED" w:rsidP="00E627ED">
      <w:pPr>
        <w:jc w:val="both"/>
        <w:rPr>
          <w:rFonts w:asciiTheme="majorHAnsi" w:hAnsiTheme="majorHAnsi" w:cs="Arial"/>
        </w:rPr>
      </w:pPr>
      <w:r w:rsidRPr="007B7C5D">
        <w:rPr>
          <w:rFonts w:asciiTheme="majorHAnsi" w:hAnsiTheme="majorHAnsi" w:cs="Arial"/>
          <w:b/>
        </w:rPr>
        <w:t>Važno</w:t>
      </w:r>
      <w:r w:rsidRPr="007B7C5D">
        <w:rPr>
          <w:rFonts w:asciiTheme="majorHAnsi" w:hAnsiTheme="majorHAnsi" w:cs="Arial"/>
        </w:rPr>
        <w:t>:</w:t>
      </w:r>
    </w:p>
    <w:p w:rsidR="00E627ED" w:rsidRPr="007B7C5D" w:rsidRDefault="00E627ED" w:rsidP="00E627ED">
      <w:pPr>
        <w:jc w:val="both"/>
        <w:rPr>
          <w:rFonts w:asciiTheme="majorHAnsi" w:hAnsiTheme="majorHAnsi" w:cs="Arial"/>
        </w:rPr>
      </w:pPr>
      <w:r w:rsidRPr="007B7C5D">
        <w:rPr>
          <w:rFonts w:asciiTheme="majorHAnsi" w:hAnsiTheme="majorHAnsi" w:cs="Arial"/>
        </w:rPr>
        <w:t>Za projekte ukupne vrijednosti ulaganja do 75.000,00 kn bez općih troškova, korisnik nije dužan prilikom pribavljanja ponuda za pojedinu nabavu/ulaganje objaviti Poziv na dostavu ponuda na mrežnim stranicama Agencije za plaćanja.</w:t>
      </w:r>
    </w:p>
    <w:p w:rsidR="00C56791" w:rsidRPr="007B7C5D" w:rsidRDefault="00C56791" w:rsidP="00E627ED">
      <w:pPr>
        <w:jc w:val="both"/>
        <w:rPr>
          <w:rFonts w:asciiTheme="majorHAnsi" w:hAnsiTheme="majorHAnsi" w:cs="Arial"/>
        </w:rPr>
      </w:pPr>
      <w:r w:rsidRPr="007B7C5D">
        <w:rPr>
          <w:rFonts w:asciiTheme="majorHAnsi" w:hAnsiTheme="majorHAnsi" w:cs="Arial"/>
        </w:rPr>
        <w:t>Korisnici koji su obveznici provedbe postupka javne nabave sukladno Zakonu o javnoj nabavi nisu u obvezi objaviti Poziv na dostavu ponuda na mrežnim stranicama Agencije za plaćanja.</w:t>
      </w:r>
    </w:p>
    <w:p w:rsidR="00E627ED" w:rsidRPr="007B7C5D" w:rsidRDefault="00E627ED" w:rsidP="00E627ED">
      <w:pPr>
        <w:jc w:val="both"/>
        <w:rPr>
          <w:rFonts w:asciiTheme="majorHAnsi" w:hAnsiTheme="majorHAnsi" w:cs="Arial"/>
        </w:rPr>
      </w:pPr>
      <w:r w:rsidRPr="007B7C5D">
        <w:rPr>
          <w:rFonts w:asciiTheme="majorHAnsi" w:hAnsiTheme="majorHAnsi" w:cs="Arial"/>
        </w:rPr>
        <w:t>Agencija za plaćanja će najkasnije četvrti dan od dana zaprimanja Poziva na dostavu ponuda elektronskim putem isti objaviti na svojim mrežnim stranicama.</w:t>
      </w:r>
    </w:p>
    <w:p w:rsidR="00E627ED" w:rsidRPr="007B7C5D" w:rsidRDefault="00E627ED" w:rsidP="00E627ED">
      <w:pPr>
        <w:jc w:val="both"/>
        <w:rPr>
          <w:rFonts w:asciiTheme="majorHAnsi" w:hAnsiTheme="majorHAnsi" w:cs="Arial"/>
        </w:rPr>
      </w:pPr>
      <w:r w:rsidRPr="007B7C5D">
        <w:rPr>
          <w:rFonts w:asciiTheme="majorHAnsi" w:hAnsiTheme="majorHAnsi" w:cs="Arial"/>
          <w:b/>
          <w:bCs/>
        </w:rPr>
        <w:t>Troškovi</w:t>
      </w:r>
      <w:r w:rsidRPr="007B7C5D">
        <w:rPr>
          <w:rFonts w:asciiTheme="majorHAnsi" w:hAnsiTheme="majorHAnsi" w:cs="Arial"/>
        </w:rPr>
        <w:t xml:space="preserve"> za koje </w:t>
      </w:r>
      <w:r w:rsidRPr="007B7C5D">
        <w:rPr>
          <w:rFonts w:asciiTheme="majorHAnsi" w:hAnsiTheme="majorHAnsi" w:cs="Arial"/>
          <w:u w:val="single"/>
        </w:rPr>
        <w:t>natječajna dokumentacija</w:t>
      </w:r>
      <w:r w:rsidR="00151FAD" w:rsidRPr="007B7C5D">
        <w:rPr>
          <w:rFonts w:asciiTheme="majorHAnsi" w:hAnsiTheme="majorHAnsi" w:cs="Arial"/>
        </w:rPr>
        <w:t xml:space="preserve"> </w:t>
      </w:r>
      <w:r w:rsidRPr="007B7C5D">
        <w:rPr>
          <w:rFonts w:asciiTheme="majorHAnsi" w:hAnsiTheme="majorHAnsi" w:cs="Arial"/>
        </w:rPr>
        <w:t xml:space="preserve">nije zaprimljena u APPRRR </w:t>
      </w:r>
      <w:r w:rsidRPr="007B7C5D">
        <w:rPr>
          <w:rFonts w:asciiTheme="majorHAnsi" w:hAnsiTheme="majorHAnsi" w:cs="Arial"/>
          <w:u w:val="single"/>
        </w:rPr>
        <w:t xml:space="preserve">najmanje 14 dana </w:t>
      </w:r>
      <w:r w:rsidRPr="007B7C5D">
        <w:rPr>
          <w:rFonts w:asciiTheme="majorHAnsi" w:hAnsiTheme="majorHAnsi" w:cs="Arial"/>
        </w:rPr>
        <w:t xml:space="preserve">prije </w:t>
      </w:r>
      <w:r w:rsidR="00C45FB0">
        <w:rPr>
          <w:rFonts w:asciiTheme="majorHAnsi" w:hAnsiTheme="majorHAnsi" w:cs="Arial"/>
        </w:rPr>
        <w:t>slanja</w:t>
      </w:r>
      <w:r w:rsidR="00C45FB0" w:rsidRPr="007B7C5D">
        <w:rPr>
          <w:rFonts w:asciiTheme="majorHAnsi" w:hAnsiTheme="majorHAnsi" w:cs="Arial"/>
        </w:rPr>
        <w:t xml:space="preserve"> </w:t>
      </w:r>
      <w:r w:rsidRPr="007B7C5D">
        <w:rPr>
          <w:rFonts w:asciiTheme="majorHAnsi" w:hAnsiTheme="majorHAnsi" w:cs="Arial"/>
        </w:rPr>
        <w:t xml:space="preserve">Potvrde o podnošenju Zahtjeva za potporu </w:t>
      </w:r>
      <w:r w:rsidRPr="007B7C5D">
        <w:rPr>
          <w:rFonts w:asciiTheme="majorHAnsi" w:hAnsiTheme="majorHAnsi" w:cs="Arial"/>
          <w:b/>
          <w:bCs/>
        </w:rPr>
        <w:t>neće biti prihvatljivi za dodjelu potpore</w:t>
      </w:r>
      <w:r w:rsidRPr="007B7C5D">
        <w:rPr>
          <w:rFonts w:asciiTheme="majorHAnsi" w:hAnsiTheme="majorHAnsi" w:cs="Arial"/>
        </w:rPr>
        <w:t>.</w:t>
      </w:r>
    </w:p>
    <w:p w:rsidR="00E627ED" w:rsidRPr="007B7C5D" w:rsidRDefault="00E627ED" w:rsidP="00E627ED">
      <w:pPr>
        <w:jc w:val="both"/>
        <w:rPr>
          <w:rFonts w:asciiTheme="majorHAnsi" w:hAnsiTheme="majorHAnsi" w:cs="Arial"/>
        </w:rPr>
      </w:pPr>
      <w:r w:rsidRPr="007B7C5D">
        <w:rPr>
          <w:rFonts w:asciiTheme="majorHAnsi" w:hAnsiTheme="majorHAnsi" w:cs="Arial"/>
          <w:b/>
          <w:bCs/>
        </w:rPr>
        <w:t>Podnošenje Zahtjeva za potporu</w:t>
      </w:r>
    </w:p>
    <w:p w:rsidR="00E627ED" w:rsidRPr="007B7C5D" w:rsidRDefault="00E627ED" w:rsidP="00E627ED">
      <w:pPr>
        <w:jc w:val="both"/>
        <w:rPr>
          <w:rFonts w:asciiTheme="majorHAnsi" w:hAnsiTheme="majorHAnsi" w:cs="Arial"/>
        </w:rPr>
      </w:pPr>
      <w:r w:rsidRPr="007B7C5D">
        <w:rPr>
          <w:rFonts w:asciiTheme="majorHAnsi" w:hAnsiTheme="majorHAnsi" w:cs="Arial"/>
        </w:rPr>
        <w:t xml:space="preserve">Potvrda o Podnošenju zahtjeva za potporu može biti podnesena 14 dana nakon zaprimanja kompletne natječajne dokumentacije putem elektroničke pošte na adresu </w:t>
      </w:r>
      <w:hyperlink r:id="rId64" w:history="1">
        <w:r w:rsidRPr="007B7C5D">
          <w:rPr>
            <w:rStyle w:val="Hyperlink"/>
            <w:rFonts w:asciiTheme="majorHAnsi" w:hAnsiTheme="majorHAnsi" w:cs="Arial"/>
          </w:rPr>
          <w:t>ponude@</w:t>
        </w:r>
      </w:hyperlink>
      <w:hyperlink r:id="rId65" w:history="1">
        <w:r w:rsidRPr="007B7C5D">
          <w:rPr>
            <w:rStyle w:val="Hyperlink"/>
            <w:rFonts w:asciiTheme="majorHAnsi" w:hAnsiTheme="majorHAnsi" w:cs="Arial"/>
          </w:rPr>
          <w:t>apprrr.hr</w:t>
        </w:r>
      </w:hyperlink>
      <w:r w:rsidRPr="007B7C5D">
        <w:rPr>
          <w:rFonts w:asciiTheme="majorHAnsi" w:hAnsiTheme="majorHAnsi" w:cs="Arial"/>
        </w:rPr>
        <w:t xml:space="preserve">. </w:t>
      </w:r>
    </w:p>
    <w:p w:rsidR="00E627ED" w:rsidRPr="007B7C5D" w:rsidRDefault="00E627ED" w:rsidP="00E627ED">
      <w:pPr>
        <w:ind w:left="705" w:hanging="705"/>
        <w:jc w:val="both"/>
        <w:rPr>
          <w:rFonts w:asciiTheme="majorHAnsi" w:hAnsiTheme="majorHAnsi" w:cs="Arial"/>
        </w:rPr>
      </w:pPr>
      <w:r w:rsidRPr="007B7C5D">
        <w:rPr>
          <w:rFonts w:asciiTheme="majorHAnsi" w:hAnsiTheme="majorHAnsi" w:cs="Arial"/>
          <w:b/>
          <w:bCs/>
          <w:i/>
          <w:iCs/>
          <w:u w:val="single"/>
        </w:rPr>
        <w:t>Pr.</w:t>
      </w:r>
      <w:r w:rsidRPr="007B7C5D">
        <w:rPr>
          <w:rFonts w:asciiTheme="majorHAnsi" w:hAnsiTheme="majorHAnsi" w:cs="Arial"/>
        </w:rPr>
        <w:t xml:space="preserve"> </w:t>
      </w:r>
      <w:r w:rsidRPr="007B7C5D">
        <w:rPr>
          <w:rFonts w:asciiTheme="majorHAnsi" w:hAnsiTheme="majorHAnsi" w:cs="Arial"/>
        </w:rPr>
        <w:tab/>
      </w:r>
      <w:r w:rsidRPr="007B7C5D">
        <w:rPr>
          <w:rFonts w:asciiTheme="majorHAnsi" w:hAnsiTheme="majorHAnsi" w:cs="Arial"/>
          <w:i/>
          <w:iCs/>
        </w:rPr>
        <w:t xml:space="preserve">E-mail s natječajnom dokumentacijom je zaprimljen u APPRRR 15.07.2016. godine. Potvrda o Podnošenju Zahtjeva za potporu može biti podnesena </w:t>
      </w:r>
      <w:r w:rsidRPr="007B7C5D">
        <w:rPr>
          <w:rFonts w:asciiTheme="majorHAnsi" w:hAnsiTheme="majorHAnsi" w:cs="Arial"/>
          <w:i/>
          <w:iCs/>
        </w:rPr>
        <w:tab/>
        <w:t>najranije 29.07.2016.</w:t>
      </w:r>
    </w:p>
    <w:p w:rsidR="00C743A2" w:rsidRPr="007B7C5D" w:rsidRDefault="00C743A2" w:rsidP="00E627ED">
      <w:pPr>
        <w:jc w:val="both"/>
        <w:rPr>
          <w:rFonts w:asciiTheme="majorHAnsi" w:hAnsiTheme="majorHAnsi" w:cs="Arial"/>
          <w:b/>
          <w:bCs/>
        </w:rPr>
      </w:pPr>
    </w:p>
    <w:p w:rsidR="00E627ED" w:rsidRPr="007B7C5D" w:rsidRDefault="00E627ED" w:rsidP="00E627ED">
      <w:pPr>
        <w:jc w:val="both"/>
        <w:rPr>
          <w:rFonts w:asciiTheme="majorHAnsi" w:hAnsiTheme="majorHAnsi" w:cs="Arial"/>
          <w:b/>
          <w:bCs/>
        </w:rPr>
      </w:pPr>
      <w:r w:rsidRPr="007B7C5D">
        <w:rPr>
          <w:rFonts w:asciiTheme="majorHAnsi" w:hAnsiTheme="majorHAnsi" w:cs="Arial"/>
          <w:b/>
          <w:bCs/>
        </w:rPr>
        <w:t>Primjeri i česta pitanja</w:t>
      </w:r>
    </w:p>
    <w:p w:rsidR="00E627ED" w:rsidRPr="007B7C5D" w:rsidRDefault="00E627ED" w:rsidP="00E627ED">
      <w:pPr>
        <w:rPr>
          <w:rFonts w:asciiTheme="majorHAnsi" w:hAnsiTheme="majorHAnsi" w:cs="Arial"/>
          <w:b/>
          <w:bCs/>
        </w:rPr>
      </w:pPr>
      <w:r w:rsidRPr="007B7C5D">
        <w:rPr>
          <w:rFonts w:asciiTheme="majorHAnsi" w:hAnsiTheme="majorHAnsi" w:cs="Arial"/>
          <w:b/>
          <w:bCs/>
        </w:rPr>
        <w:t>Primjer ponude za malčer koja je u skladu s Pravilnikom:</w:t>
      </w:r>
    </w:p>
    <w:p w:rsidR="00E627ED" w:rsidRPr="007B7C5D" w:rsidRDefault="00E627ED" w:rsidP="00E627ED">
      <w:pPr>
        <w:rPr>
          <w:rFonts w:asciiTheme="majorHAnsi" w:hAnsiTheme="majorHAnsi" w:cs="Arial"/>
        </w:rPr>
      </w:pPr>
      <w:r w:rsidRPr="007B7C5D">
        <w:rPr>
          <w:rFonts w:asciiTheme="majorHAnsi" w:hAnsiTheme="majorHAnsi" w:cs="Arial"/>
        </w:rPr>
        <w:t>(</w:t>
      </w:r>
      <w:r w:rsidR="001577C3" w:rsidRPr="007B7C5D">
        <w:rPr>
          <w:rFonts w:asciiTheme="majorHAnsi" w:hAnsiTheme="majorHAnsi" w:cs="Arial"/>
        </w:rPr>
        <w:t>napomena:</w:t>
      </w:r>
      <w:r w:rsidRPr="007B7C5D">
        <w:rPr>
          <w:rFonts w:asciiTheme="majorHAnsi" w:hAnsiTheme="majorHAnsi" w:cs="Arial"/>
        </w:rPr>
        <w:t xml:space="preserve"> </w:t>
      </w:r>
      <w:r w:rsidR="001577C3" w:rsidRPr="007B7C5D">
        <w:rPr>
          <w:rFonts w:asciiTheme="majorHAnsi" w:hAnsiTheme="majorHAnsi" w:cs="Arial"/>
        </w:rPr>
        <w:t xml:space="preserve">u ovom rpimjeru </w:t>
      </w:r>
      <w:r w:rsidRPr="007B7C5D">
        <w:rPr>
          <w:rFonts w:asciiTheme="majorHAnsi" w:hAnsiTheme="majorHAnsi" w:cs="Arial"/>
        </w:rPr>
        <w:t>upisane cijene ne odgovaraju stvarnim vrijednostima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487"/>
        <w:gridCol w:w="985"/>
        <w:gridCol w:w="985"/>
        <w:gridCol w:w="1030"/>
        <w:gridCol w:w="1059"/>
        <w:gridCol w:w="1742"/>
      </w:tblGrid>
      <w:tr w:rsidR="00E627ED" w:rsidRPr="007B7C5D" w:rsidTr="008739A7">
        <w:trPr>
          <w:jc w:val="center"/>
        </w:trPr>
        <w:tc>
          <w:tcPr>
            <w:tcW w:w="3487"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jc w:val="center"/>
              <w:rPr>
                <w:rFonts w:asciiTheme="majorHAnsi" w:eastAsia="Times New Roman" w:hAnsiTheme="majorHAnsi"/>
                <w:b/>
                <w:bCs/>
              </w:rPr>
            </w:pPr>
            <w:bookmarkStart w:id="19" w:name="OLE_LINK1"/>
            <w:r w:rsidRPr="007B7C5D">
              <w:rPr>
                <w:rFonts w:asciiTheme="majorHAnsi" w:eastAsia="Times New Roman" w:hAnsiTheme="majorHAnsi"/>
                <w:b/>
                <w:bCs/>
              </w:rPr>
              <w:t>Naziv</w:t>
            </w:r>
          </w:p>
        </w:tc>
        <w:tc>
          <w:tcPr>
            <w:tcW w:w="985"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Šifra proizvo-đača</w:t>
            </w:r>
          </w:p>
        </w:tc>
        <w:tc>
          <w:tcPr>
            <w:tcW w:w="985"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Jedinica mjere</w:t>
            </w:r>
          </w:p>
        </w:tc>
        <w:tc>
          <w:tcPr>
            <w:tcW w:w="1030"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Količina</w:t>
            </w:r>
          </w:p>
        </w:tc>
        <w:tc>
          <w:tcPr>
            <w:tcW w:w="1059"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Jedinična</w:t>
            </w:r>
          </w:p>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cijena</w:t>
            </w:r>
          </w:p>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u kn</w:t>
            </w:r>
          </w:p>
        </w:tc>
        <w:tc>
          <w:tcPr>
            <w:tcW w:w="1742" w:type="dxa"/>
            <w:tcBorders>
              <w:top w:val="single" w:sz="8" w:space="0" w:color="000000"/>
              <w:left w:val="single" w:sz="8" w:space="0" w:color="000000"/>
              <w:bottom w:val="single" w:sz="18" w:space="0" w:color="000000"/>
              <w:right w:val="single" w:sz="8" w:space="0" w:color="000000"/>
            </w:tcBorders>
            <w:vAlign w:val="center"/>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Ukupna cijena</w:t>
            </w:r>
          </w:p>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kn</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i/>
              </w:rPr>
            </w:pPr>
            <w:r w:rsidRPr="007B7C5D">
              <w:rPr>
                <w:rFonts w:asciiTheme="majorHAnsi" w:eastAsia="Times New Roman" w:hAnsiTheme="majorHAnsi"/>
                <w:b/>
                <w:bCs/>
                <w:i/>
              </w:rPr>
              <w:t>Osnovni model</w:t>
            </w:r>
          </w:p>
        </w:tc>
        <w:tc>
          <w:tcPr>
            <w:tcW w:w="985"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rPr>
            </w:pPr>
          </w:p>
        </w:tc>
        <w:tc>
          <w:tcPr>
            <w:tcW w:w="103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rPr>
            </w:pPr>
          </w:p>
        </w:tc>
        <w:tc>
          <w:tcPr>
            <w:tcW w:w="1059"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right"/>
              <w:rPr>
                <w:rFonts w:asciiTheme="majorHAnsi" w:hAnsiTheme="majorHAnsi"/>
              </w:rPr>
            </w:pPr>
          </w:p>
        </w:tc>
        <w:tc>
          <w:tcPr>
            <w:tcW w:w="1742"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right"/>
              <w:rPr>
                <w:rFonts w:asciiTheme="majorHAnsi" w:hAnsiTheme="majorHAnsi"/>
                <w:b/>
              </w:rPr>
            </w:pP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7"/>
              </w:numPr>
              <w:spacing w:after="0" w:line="240" w:lineRule="auto"/>
              <w:rPr>
                <w:rFonts w:asciiTheme="majorHAnsi" w:eastAsia="Times New Roman" w:hAnsiTheme="majorHAnsi"/>
                <w:b/>
                <w:bCs/>
              </w:rPr>
            </w:pPr>
            <w:r w:rsidRPr="007B7C5D">
              <w:rPr>
                <w:rFonts w:asciiTheme="majorHAnsi" w:eastAsia="Times New Roman" w:hAnsiTheme="majorHAnsi"/>
                <w:b/>
                <w:bCs/>
              </w:rPr>
              <w:t>Zanon malčer TRP 1650</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Radna širina - 165 cm</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Broj Y noževa - 42</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Broj čekića - 14</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rPr>
            </w:pPr>
            <w:r w:rsidRPr="007B7C5D">
              <w:rPr>
                <w:rFonts w:asciiTheme="majorHAnsi" w:eastAsia="Times New Roman" w:hAnsiTheme="majorHAnsi"/>
                <w:b/>
                <w:bCs/>
                <w:i/>
              </w:rPr>
              <w:t>Potrebna snaga – 40-50 KS</w:t>
            </w:r>
          </w:p>
        </w:tc>
        <w:tc>
          <w:tcPr>
            <w:tcW w:w="985" w:type="dxa"/>
            <w:tcBorders>
              <w:top w:val="single" w:sz="8" w:space="0" w:color="000000"/>
              <w:left w:val="single" w:sz="8" w:space="0" w:color="000000"/>
              <w:bottom w:val="single" w:sz="8" w:space="0" w:color="000000"/>
              <w:right w:val="single" w:sz="8" w:space="0" w:color="000000"/>
            </w:tcBorders>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A21/44</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kom</w:t>
            </w:r>
          </w:p>
        </w:tc>
        <w:tc>
          <w:tcPr>
            <w:tcW w:w="10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2</w:t>
            </w:r>
          </w:p>
        </w:tc>
        <w:tc>
          <w:tcPr>
            <w:tcW w:w="105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10.000,00</w:t>
            </w:r>
          </w:p>
        </w:tc>
        <w:tc>
          <w:tcPr>
            <w:tcW w:w="1742"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20.000,00</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i/>
              </w:rPr>
            </w:pPr>
            <w:r w:rsidRPr="007B7C5D">
              <w:rPr>
                <w:rFonts w:asciiTheme="majorHAnsi" w:eastAsia="Times New Roman" w:hAnsiTheme="majorHAnsi"/>
                <w:b/>
                <w:bCs/>
                <w:i/>
              </w:rPr>
              <w:t>Dodatna oprema</w:t>
            </w:r>
          </w:p>
        </w:tc>
        <w:tc>
          <w:tcPr>
            <w:tcW w:w="98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30"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59"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rPr>
            </w:pPr>
          </w:p>
        </w:tc>
        <w:tc>
          <w:tcPr>
            <w:tcW w:w="1742"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b/>
              </w:rPr>
            </w:pP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8"/>
              </w:numPr>
              <w:spacing w:after="0" w:line="240" w:lineRule="auto"/>
              <w:rPr>
                <w:rFonts w:asciiTheme="majorHAnsi" w:eastAsia="Times New Roman" w:hAnsiTheme="majorHAnsi"/>
                <w:b/>
                <w:bCs/>
              </w:rPr>
            </w:pPr>
            <w:r w:rsidRPr="007B7C5D">
              <w:rPr>
                <w:rFonts w:asciiTheme="majorHAnsi" w:eastAsia="Times New Roman" w:hAnsiTheme="majorHAnsi"/>
                <w:b/>
                <w:bCs/>
              </w:rPr>
              <w:t>Hidraulučni cilindar za bočni pomak</w:t>
            </w:r>
          </w:p>
        </w:tc>
        <w:tc>
          <w:tcPr>
            <w:tcW w:w="985" w:type="dxa"/>
            <w:tcBorders>
              <w:top w:val="single" w:sz="8" w:space="0" w:color="000000"/>
              <w:left w:val="single" w:sz="8" w:space="0" w:color="000000"/>
              <w:bottom w:val="single" w:sz="8" w:space="0" w:color="000000"/>
              <w:right w:val="single" w:sz="8" w:space="0" w:color="000000"/>
            </w:tcBorders>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5624/A</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kom</w:t>
            </w:r>
          </w:p>
        </w:tc>
        <w:tc>
          <w:tcPr>
            <w:tcW w:w="10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1</w:t>
            </w:r>
          </w:p>
        </w:tc>
        <w:tc>
          <w:tcPr>
            <w:tcW w:w="105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200,00</w:t>
            </w:r>
          </w:p>
        </w:tc>
        <w:tc>
          <w:tcPr>
            <w:tcW w:w="1742"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200,00</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8"/>
              </w:numPr>
              <w:spacing w:after="0" w:line="240" w:lineRule="auto"/>
              <w:rPr>
                <w:rFonts w:asciiTheme="majorHAnsi" w:eastAsia="Times New Roman" w:hAnsiTheme="majorHAnsi"/>
                <w:b/>
                <w:bCs/>
              </w:rPr>
            </w:pPr>
            <w:r w:rsidRPr="007B7C5D">
              <w:rPr>
                <w:rFonts w:asciiTheme="majorHAnsi" w:eastAsia="Times New Roman" w:hAnsiTheme="majorHAnsi"/>
                <w:b/>
                <w:bCs/>
              </w:rPr>
              <w:t>Kardan C line 6 BR kk 710 (970)</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32_17</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kom</w:t>
            </w:r>
          </w:p>
        </w:tc>
        <w:tc>
          <w:tcPr>
            <w:tcW w:w="10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1</w:t>
            </w:r>
          </w:p>
        </w:tc>
        <w:tc>
          <w:tcPr>
            <w:tcW w:w="105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500,00</w:t>
            </w:r>
          </w:p>
        </w:tc>
        <w:tc>
          <w:tcPr>
            <w:tcW w:w="1742"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500,00</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i/>
              </w:rPr>
            </w:pPr>
            <w:r w:rsidRPr="007B7C5D">
              <w:rPr>
                <w:rFonts w:asciiTheme="majorHAnsi" w:eastAsia="Times New Roman" w:hAnsiTheme="majorHAnsi"/>
                <w:b/>
                <w:bCs/>
                <w:i/>
              </w:rPr>
              <w:t xml:space="preserve">Usluga prijevoza </w:t>
            </w:r>
          </w:p>
        </w:tc>
        <w:tc>
          <w:tcPr>
            <w:tcW w:w="98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30"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59"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rPr>
            </w:pPr>
          </w:p>
        </w:tc>
        <w:tc>
          <w:tcPr>
            <w:tcW w:w="1742"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b/>
              </w:rPr>
            </w:pP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9"/>
              </w:numPr>
              <w:spacing w:after="0" w:line="240" w:lineRule="auto"/>
              <w:rPr>
                <w:rFonts w:asciiTheme="majorHAnsi" w:eastAsia="Times New Roman" w:hAnsiTheme="majorHAnsi"/>
                <w:b/>
                <w:bCs/>
              </w:rPr>
            </w:pPr>
            <w:r w:rsidRPr="007B7C5D">
              <w:rPr>
                <w:rFonts w:asciiTheme="majorHAnsi" w:eastAsia="Times New Roman" w:hAnsiTheme="majorHAnsi"/>
                <w:b/>
                <w:bCs/>
              </w:rPr>
              <w:lastRenderedPageBreak/>
              <w:t xml:space="preserve">Zagreb – Varaždin </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km</w:t>
            </w:r>
          </w:p>
        </w:tc>
        <w:tc>
          <w:tcPr>
            <w:tcW w:w="1030"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75</w:t>
            </w:r>
          </w:p>
        </w:tc>
        <w:tc>
          <w:tcPr>
            <w:tcW w:w="1059"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2,00</w:t>
            </w:r>
          </w:p>
        </w:tc>
        <w:tc>
          <w:tcPr>
            <w:tcW w:w="1742"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150,00</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i/>
              </w:rPr>
            </w:pPr>
            <w:r w:rsidRPr="007B7C5D">
              <w:rPr>
                <w:rFonts w:asciiTheme="majorHAnsi" w:eastAsia="Times New Roman" w:hAnsiTheme="majorHAnsi"/>
                <w:b/>
                <w:bCs/>
                <w:i/>
              </w:rPr>
              <w:t>Obuka</w:t>
            </w:r>
          </w:p>
        </w:tc>
        <w:tc>
          <w:tcPr>
            <w:tcW w:w="98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30"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rPr>
            </w:pPr>
          </w:p>
        </w:tc>
        <w:tc>
          <w:tcPr>
            <w:tcW w:w="1059"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rPr>
            </w:pPr>
          </w:p>
        </w:tc>
        <w:tc>
          <w:tcPr>
            <w:tcW w:w="1742"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b/>
              </w:rPr>
            </w:pP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10"/>
              </w:numPr>
              <w:spacing w:after="0" w:line="240" w:lineRule="auto"/>
              <w:rPr>
                <w:rFonts w:asciiTheme="majorHAnsi" w:eastAsia="Times New Roman" w:hAnsiTheme="majorHAnsi"/>
                <w:b/>
                <w:bCs/>
              </w:rPr>
            </w:pPr>
            <w:r w:rsidRPr="007B7C5D">
              <w:rPr>
                <w:rFonts w:asciiTheme="majorHAnsi" w:eastAsia="Times New Roman" w:hAnsiTheme="majorHAnsi"/>
                <w:b/>
                <w:bCs/>
              </w:rPr>
              <w:t>Obuka rada sa strojem</w:t>
            </w:r>
          </w:p>
        </w:tc>
        <w:tc>
          <w:tcPr>
            <w:tcW w:w="985"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p>
        </w:tc>
        <w:tc>
          <w:tcPr>
            <w:tcW w:w="985"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sat</w:t>
            </w:r>
          </w:p>
        </w:tc>
        <w:tc>
          <w:tcPr>
            <w:tcW w:w="1030"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3</w:t>
            </w:r>
          </w:p>
        </w:tc>
        <w:tc>
          <w:tcPr>
            <w:tcW w:w="1059"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25,00</w:t>
            </w:r>
          </w:p>
        </w:tc>
        <w:tc>
          <w:tcPr>
            <w:tcW w:w="1742"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75,00</w:t>
            </w:r>
          </w:p>
        </w:tc>
      </w:tr>
      <w:tr w:rsidR="00E627ED" w:rsidRPr="007B7C5D" w:rsidTr="008739A7">
        <w:trPr>
          <w:jc w:val="center"/>
        </w:trPr>
        <w:tc>
          <w:tcPr>
            <w:tcW w:w="3487"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SVEUKUPNO:</w:t>
            </w:r>
          </w:p>
        </w:tc>
        <w:tc>
          <w:tcPr>
            <w:tcW w:w="985"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627ED" w:rsidRPr="007B7C5D" w:rsidRDefault="00E627ED" w:rsidP="008739A7">
            <w:pPr>
              <w:spacing w:after="0" w:line="240" w:lineRule="auto"/>
              <w:jc w:val="center"/>
              <w:rPr>
                <w:rFonts w:asciiTheme="majorHAnsi" w:hAnsiTheme="majorHAnsi"/>
                <w:b/>
              </w:rPr>
            </w:pPr>
          </w:p>
        </w:tc>
        <w:tc>
          <w:tcPr>
            <w:tcW w:w="985"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b/>
              </w:rPr>
            </w:pPr>
          </w:p>
        </w:tc>
        <w:tc>
          <w:tcPr>
            <w:tcW w:w="1030"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b/>
              </w:rPr>
            </w:pPr>
          </w:p>
        </w:tc>
        <w:tc>
          <w:tcPr>
            <w:tcW w:w="1059"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b/>
              </w:rPr>
            </w:pPr>
          </w:p>
        </w:tc>
        <w:tc>
          <w:tcPr>
            <w:tcW w:w="1742"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20.925,00</w:t>
            </w:r>
          </w:p>
        </w:tc>
      </w:tr>
      <w:bookmarkEnd w:id="19"/>
    </w:tbl>
    <w:p w:rsidR="00E627ED" w:rsidRPr="007B7C5D" w:rsidRDefault="00E627ED" w:rsidP="00E627ED">
      <w:pPr>
        <w:rPr>
          <w:rFonts w:asciiTheme="majorHAnsi" w:hAnsiTheme="majorHAnsi" w:cs="Arial"/>
        </w:rPr>
      </w:pPr>
    </w:p>
    <w:p w:rsidR="00E627ED" w:rsidRPr="007B7C5D" w:rsidRDefault="00E627ED" w:rsidP="00E627ED">
      <w:pPr>
        <w:rPr>
          <w:rFonts w:asciiTheme="majorHAnsi" w:hAnsiTheme="majorHAnsi" w:cs="Arial"/>
          <w:b/>
          <w:bCs/>
        </w:rPr>
      </w:pPr>
    </w:p>
    <w:p w:rsidR="00E627ED" w:rsidRPr="007B7C5D" w:rsidRDefault="00E627ED" w:rsidP="00E627ED">
      <w:pPr>
        <w:rPr>
          <w:rFonts w:asciiTheme="majorHAnsi" w:hAnsiTheme="majorHAnsi" w:cs="Arial"/>
          <w:b/>
          <w:bCs/>
        </w:rPr>
      </w:pPr>
      <w:r w:rsidRPr="007B7C5D">
        <w:rPr>
          <w:rFonts w:asciiTheme="majorHAnsi" w:hAnsiTheme="majorHAnsi" w:cs="Arial"/>
          <w:b/>
          <w:bCs/>
        </w:rPr>
        <w:t xml:space="preserve">Primjer ponude za malčer koja nije u skladu s Pravilnikom: </w:t>
      </w:r>
    </w:p>
    <w:p w:rsidR="00E627ED" w:rsidRPr="007B7C5D" w:rsidRDefault="00E627ED" w:rsidP="00E627ED">
      <w:pPr>
        <w:rPr>
          <w:rFonts w:asciiTheme="majorHAnsi" w:hAnsiTheme="majorHAnsi" w:cs="Arial"/>
        </w:rPr>
      </w:pPr>
      <w:r w:rsidRPr="007B7C5D">
        <w:rPr>
          <w:rFonts w:asciiTheme="majorHAnsi" w:hAnsiTheme="majorHAnsi" w:cs="Arial"/>
        </w:rPr>
        <w:t xml:space="preserve">U ponudi nije napisano koja je dodatna oprema.  U ponudi usluge nisu napisane u jedinicama mjere (km, sati) </w:t>
      </w:r>
      <w:r w:rsidR="001577C3" w:rsidRPr="007B7C5D">
        <w:rPr>
          <w:rFonts w:asciiTheme="majorHAnsi" w:hAnsiTheme="majorHAnsi" w:cs="Arial"/>
        </w:rPr>
        <w:t>niti su</w:t>
      </w:r>
      <w:r w:rsidRPr="007B7C5D">
        <w:rPr>
          <w:rFonts w:asciiTheme="majorHAnsi" w:hAnsiTheme="majorHAnsi" w:cs="Arial"/>
        </w:rPr>
        <w:t xml:space="preserve"> iskazane u jediničnim cijenama po jedinici mjere i ukupnom cijenom usluge</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936"/>
        <w:gridCol w:w="1089"/>
        <w:gridCol w:w="1011"/>
        <w:gridCol w:w="1302"/>
        <w:gridCol w:w="1950"/>
      </w:tblGrid>
      <w:tr w:rsidR="00E627ED" w:rsidRPr="007B7C5D" w:rsidTr="008739A7">
        <w:trPr>
          <w:jc w:val="center"/>
        </w:trPr>
        <w:tc>
          <w:tcPr>
            <w:tcW w:w="3936" w:type="dxa"/>
            <w:tcBorders>
              <w:top w:val="single" w:sz="8" w:space="0" w:color="000000"/>
              <w:left w:val="single" w:sz="8" w:space="0" w:color="000000"/>
              <w:bottom w:val="single" w:sz="18" w:space="0" w:color="000000"/>
              <w:right w:val="single" w:sz="8" w:space="0" w:color="000000"/>
            </w:tcBorders>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Naziv</w:t>
            </w:r>
          </w:p>
        </w:tc>
        <w:tc>
          <w:tcPr>
            <w:tcW w:w="1089" w:type="dxa"/>
            <w:tcBorders>
              <w:top w:val="single" w:sz="8" w:space="0" w:color="000000"/>
              <w:left w:val="single" w:sz="8" w:space="0" w:color="000000"/>
              <w:bottom w:val="single" w:sz="18" w:space="0" w:color="000000"/>
              <w:right w:val="single" w:sz="8" w:space="0" w:color="000000"/>
            </w:tcBorders>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Jedinica mjere</w:t>
            </w:r>
          </w:p>
        </w:tc>
        <w:tc>
          <w:tcPr>
            <w:tcW w:w="1011" w:type="dxa"/>
            <w:tcBorders>
              <w:top w:val="single" w:sz="8" w:space="0" w:color="000000"/>
              <w:left w:val="single" w:sz="8" w:space="0" w:color="000000"/>
              <w:bottom w:val="single" w:sz="18" w:space="0" w:color="000000"/>
              <w:right w:val="single" w:sz="8" w:space="0" w:color="000000"/>
            </w:tcBorders>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Količina</w:t>
            </w:r>
          </w:p>
        </w:tc>
        <w:tc>
          <w:tcPr>
            <w:tcW w:w="1302" w:type="dxa"/>
            <w:tcBorders>
              <w:top w:val="single" w:sz="8" w:space="0" w:color="000000"/>
              <w:left w:val="single" w:sz="8" w:space="0" w:color="000000"/>
              <w:bottom w:val="single" w:sz="18" w:space="0" w:color="000000"/>
              <w:right w:val="single" w:sz="8" w:space="0" w:color="000000"/>
            </w:tcBorders>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Jedinična</w:t>
            </w:r>
          </w:p>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Cijena u kn</w:t>
            </w:r>
          </w:p>
        </w:tc>
        <w:tc>
          <w:tcPr>
            <w:tcW w:w="1950" w:type="dxa"/>
            <w:tcBorders>
              <w:top w:val="single" w:sz="8" w:space="0" w:color="000000"/>
              <w:left w:val="single" w:sz="8" w:space="0" w:color="000000"/>
              <w:bottom w:val="single" w:sz="18" w:space="0" w:color="000000"/>
              <w:right w:val="single" w:sz="8" w:space="0" w:color="000000"/>
            </w:tcBorders>
          </w:tcPr>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Ukupna cijena</w:t>
            </w:r>
          </w:p>
          <w:p w:rsidR="00E627ED" w:rsidRPr="007B7C5D" w:rsidRDefault="00E627ED" w:rsidP="008739A7">
            <w:pPr>
              <w:spacing w:after="0" w:line="240" w:lineRule="auto"/>
              <w:jc w:val="center"/>
              <w:rPr>
                <w:rFonts w:asciiTheme="majorHAnsi" w:eastAsia="Times New Roman" w:hAnsiTheme="majorHAnsi"/>
                <w:b/>
                <w:bCs/>
              </w:rPr>
            </w:pPr>
            <w:r w:rsidRPr="007B7C5D">
              <w:rPr>
                <w:rFonts w:asciiTheme="majorHAnsi" w:eastAsia="Times New Roman" w:hAnsiTheme="majorHAnsi"/>
                <w:b/>
                <w:bCs/>
              </w:rPr>
              <w:t>kn</w:t>
            </w:r>
          </w:p>
        </w:tc>
      </w:tr>
      <w:tr w:rsidR="00E627ED" w:rsidRPr="007B7C5D" w:rsidTr="008739A7">
        <w:trPr>
          <w:jc w:val="center"/>
        </w:trPr>
        <w:tc>
          <w:tcPr>
            <w:tcW w:w="3936"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pStyle w:val="ListParagraph"/>
              <w:numPr>
                <w:ilvl w:val="0"/>
                <w:numId w:val="12"/>
              </w:numPr>
              <w:spacing w:after="0" w:line="240" w:lineRule="auto"/>
              <w:rPr>
                <w:rFonts w:asciiTheme="majorHAnsi" w:eastAsia="Times New Roman" w:hAnsiTheme="majorHAnsi"/>
                <w:b/>
                <w:bCs/>
              </w:rPr>
            </w:pPr>
            <w:r w:rsidRPr="007B7C5D">
              <w:rPr>
                <w:rFonts w:asciiTheme="majorHAnsi" w:eastAsia="Times New Roman" w:hAnsiTheme="majorHAnsi"/>
                <w:b/>
                <w:bCs/>
              </w:rPr>
              <w:t>Zanon malčer</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Radna širina - 165 cm</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Broj Y noževa - 42</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Broj čekića - 14</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Potrebna snaga – 40-50 KS</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Hidraulučni cilindar za bočni pomak</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Kardan C line 6 BR kk 710 (970)</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i/>
              </w:rPr>
            </w:pPr>
            <w:r w:rsidRPr="007B7C5D">
              <w:rPr>
                <w:rFonts w:asciiTheme="majorHAnsi" w:eastAsia="Times New Roman" w:hAnsiTheme="majorHAnsi"/>
                <w:b/>
                <w:bCs/>
                <w:i/>
              </w:rPr>
              <w:t>Usluga prijevoza</w:t>
            </w:r>
          </w:p>
          <w:p w:rsidR="00E627ED" w:rsidRPr="007B7C5D" w:rsidRDefault="00E627ED" w:rsidP="008739A7">
            <w:pPr>
              <w:pStyle w:val="ListParagraph"/>
              <w:numPr>
                <w:ilvl w:val="0"/>
                <w:numId w:val="11"/>
              </w:numPr>
              <w:spacing w:after="0" w:line="240" w:lineRule="auto"/>
              <w:rPr>
                <w:rFonts w:asciiTheme="majorHAnsi" w:eastAsia="Times New Roman" w:hAnsiTheme="majorHAnsi"/>
                <w:b/>
                <w:bCs/>
              </w:rPr>
            </w:pPr>
            <w:r w:rsidRPr="007B7C5D">
              <w:rPr>
                <w:rFonts w:asciiTheme="majorHAnsi" w:eastAsia="Times New Roman" w:hAnsiTheme="majorHAnsi"/>
                <w:b/>
                <w:bCs/>
                <w:i/>
              </w:rPr>
              <w:t>Obuka</w:t>
            </w:r>
          </w:p>
        </w:tc>
        <w:tc>
          <w:tcPr>
            <w:tcW w:w="10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kom</w:t>
            </w:r>
          </w:p>
        </w:tc>
        <w:tc>
          <w:tcPr>
            <w:tcW w:w="101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center"/>
              <w:rPr>
                <w:rFonts w:asciiTheme="majorHAnsi" w:hAnsiTheme="majorHAnsi"/>
              </w:rPr>
            </w:pPr>
            <w:r w:rsidRPr="007B7C5D">
              <w:rPr>
                <w:rFonts w:asciiTheme="majorHAnsi" w:hAnsiTheme="majorHAnsi"/>
              </w:rPr>
              <w:t>2</w:t>
            </w:r>
          </w:p>
        </w:tc>
        <w:tc>
          <w:tcPr>
            <w:tcW w:w="1302"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rPr>
            </w:pPr>
            <w:r w:rsidRPr="007B7C5D">
              <w:rPr>
                <w:rFonts w:asciiTheme="majorHAnsi" w:hAnsiTheme="majorHAnsi"/>
              </w:rPr>
              <w:t>10.462,50</w:t>
            </w:r>
          </w:p>
        </w:tc>
        <w:tc>
          <w:tcPr>
            <w:tcW w:w="195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20.925,00</w:t>
            </w:r>
          </w:p>
        </w:tc>
      </w:tr>
      <w:tr w:rsidR="00E627ED" w:rsidRPr="007B7C5D" w:rsidTr="008739A7">
        <w:trPr>
          <w:jc w:val="center"/>
        </w:trPr>
        <w:tc>
          <w:tcPr>
            <w:tcW w:w="3936"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rPr>
                <w:rFonts w:asciiTheme="majorHAnsi" w:eastAsia="Times New Roman" w:hAnsiTheme="majorHAnsi"/>
                <w:b/>
                <w:bCs/>
              </w:rPr>
            </w:pPr>
            <w:r w:rsidRPr="007B7C5D">
              <w:rPr>
                <w:rFonts w:asciiTheme="majorHAnsi" w:eastAsia="Times New Roman" w:hAnsiTheme="majorHAnsi"/>
                <w:b/>
                <w:bCs/>
              </w:rPr>
              <w:t>SVEUKUPNO:</w:t>
            </w:r>
          </w:p>
        </w:tc>
        <w:tc>
          <w:tcPr>
            <w:tcW w:w="1089"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b/>
              </w:rPr>
            </w:pPr>
          </w:p>
        </w:tc>
        <w:tc>
          <w:tcPr>
            <w:tcW w:w="1011"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center"/>
              <w:rPr>
                <w:rFonts w:asciiTheme="majorHAnsi" w:hAnsiTheme="majorHAnsi"/>
                <w:b/>
              </w:rPr>
            </w:pPr>
          </w:p>
        </w:tc>
        <w:tc>
          <w:tcPr>
            <w:tcW w:w="1302" w:type="dxa"/>
            <w:tcBorders>
              <w:top w:val="single" w:sz="8" w:space="0" w:color="000000"/>
              <w:left w:val="single" w:sz="8" w:space="0" w:color="000000"/>
              <w:bottom w:val="single" w:sz="8" w:space="0" w:color="000000"/>
              <w:right w:val="single" w:sz="8" w:space="0" w:color="000000"/>
            </w:tcBorders>
            <w:shd w:val="clear" w:color="auto" w:fill="D9D9D9"/>
          </w:tcPr>
          <w:p w:rsidR="00E627ED" w:rsidRPr="007B7C5D" w:rsidRDefault="00E627ED" w:rsidP="008739A7">
            <w:pPr>
              <w:spacing w:after="0" w:line="240" w:lineRule="auto"/>
              <w:jc w:val="right"/>
              <w:rPr>
                <w:rFonts w:asciiTheme="majorHAnsi" w:hAnsiTheme="majorHAnsi"/>
                <w:b/>
              </w:rPr>
            </w:pPr>
          </w:p>
        </w:tc>
        <w:tc>
          <w:tcPr>
            <w:tcW w:w="1950" w:type="dxa"/>
            <w:tcBorders>
              <w:top w:val="single" w:sz="8" w:space="0" w:color="000000"/>
              <w:left w:val="single" w:sz="8" w:space="0" w:color="000000"/>
              <w:bottom w:val="single" w:sz="8" w:space="0" w:color="000000"/>
              <w:right w:val="single" w:sz="8" w:space="0" w:color="000000"/>
            </w:tcBorders>
            <w:shd w:val="clear" w:color="auto" w:fill="auto"/>
          </w:tcPr>
          <w:p w:rsidR="00E627ED" w:rsidRPr="007B7C5D" w:rsidRDefault="00E627ED" w:rsidP="008739A7">
            <w:pPr>
              <w:spacing w:after="0" w:line="240" w:lineRule="auto"/>
              <w:jc w:val="right"/>
              <w:rPr>
                <w:rFonts w:asciiTheme="majorHAnsi" w:hAnsiTheme="majorHAnsi"/>
                <w:b/>
              </w:rPr>
            </w:pPr>
            <w:r w:rsidRPr="007B7C5D">
              <w:rPr>
                <w:rFonts w:asciiTheme="majorHAnsi" w:hAnsiTheme="majorHAnsi"/>
                <w:b/>
              </w:rPr>
              <w:t>20.925,00</w:t>
            </w:r>
          </w:p>
        </w:tc>
      </w:tr>
    </w:tbl>
    <w:p w:rsidR="00E627ED" w:rsidRPr="007B7C5D" w:rsidRDefault="00E627ED" w:rsidP="00E627ED">
      <w:pPr>
        <w:rPr>
          <w:rFonts w:asciiTheme="majorHAnsi" w:hAnsiTheme="majorHAnsi" w:cs="Arial"/>
        </w:rPr>
      </w:pPr>
    </w:p>
    <w:p w:rsidR="00E627ED" w:rsidRPr="007B7C5D" w:rsidRDefault="00E627ED" w:rsidP="00E627ED">
      <w:pPr>
        <w:spacing w:after="0" w:line="360" w:lineRule="auto"/>
        <w:rPr>
          <w:rFonts w:asciiTheme="majorHAnsi" w:hAnsiTheme="majorHAnsi" w:cs="Arial"/>
          <w:b/>
          <w:color w:val="000000"/>
        </w:rPr>
      </w:pPr>
      <w:r w:rsidRPr="007B7C5D">
        <w:rPr>
          <w:rFonts w:asciiTheme="majorHAnsi" w:hAnsiTheme="majorHAnsi" w:cs="Arial"/>
          <w:b/>
          <w:color w:val="000000"/>
        </w:rPr>
        <w:t>Pitanje: Što ako ne primim automatski generiranu obavijest o zaprimanju?</w:t>
      </w:r>
    </w:p>
    <w:p w:rsidR="00E627ED" w:rsidRPr="007B7C5D" w:rsidRDefault="00E627ED" w:rsidP="000C2189">
      <w:pPr>
        <w:spacing w:after="0" w:line="360" w:lineRule="auto"/>
        <w:jc w:val="both"/>
        <w:rPr>
          <w:rFonts w:asciiTheme="majorHAnsi" w:hAnsiTheme="majorHAnsi" w:cs="Arial"/>
          <w:i/>
          <w:color w:val="000000"/>
        </w:rPr>
      </w:pPr>
      <w:r w:rsidRPr="007B7C5D">
        <w:rPr>
          <w:rFonts w:asciiTheme="majorHAnsi" w:hAnsiTheme="majorHAnsi" w:cs="Arial"/>
          <w:i/>
          <w:color w:val="000000"/>
        </w:rPr>
        <w:t xml:space="preserve">Odgovor: Ako ne dobijete odgovor tada e-mail nije stigao u APPRRR. </w:t>
      </w:r>
    </w:p>
    <w:p w:rsidR="00E627ED" w:rsidRPr="007B7C5D" w:rsidRDefault="00E627ED" w:rsidP="000C2189">
      <w:pPr>
        <w:spacing w:after="0" w:line="360" w:lineRule="auto"/>
        <w:jc w:val="both"/>
        <w:rPr>
          <w:rFonts w:asciiTheme="majorHAnsi" w:hAnsiTheme="majorHAnsi" w:cs="Arial"/>
          <w:i/>
          <w:color w:val="000000"/>
        </w:rPr>
      </w:pPr>
      <w:r w:rsidRPr="007B7C5D">
        <w:rPr>
          <w:rFonts w:asciiTheme="majorHAnsi" w:hAnsiTheme="majorHAnsi" w:cs="Arial"/>
          <w:i/>
          <w:color w:val="000000"/>
        </w:rPr>
        <w:t>Postupak za provjeru</w:t>
      </w:r>
    </w:p>
    <w:p w:rsidR="00E627ED" w:rsidRPr="007B7C5D" w:rsidRDefault="00E627ED" w:rsidP="000C2189">
      <w:pPr>
        <w:pStyle w:val="ListParagraph"/>
        <w:numPr>
          <w:ilvl w:val="0"/>
          <w:numId w:val="13"/>
        </w:numPr>
        <w:spacing w:after="0" w:line="360" w:lineRule="auto"/>
        <w:contextualSpacing w:val="0"/>
        <w:jc w:val="both"/>
        <w:rPr>
          <w:rFonts w:asciiTheme="majorHAnsi" w:hAnsiTheme="majorHAnsi" w:cs="Arial"/>
          <w:i/>
          <w:color w:val="000000"/>
        </w:rPr>
      </w:pPr>
      <w:r w:rsidRPr="007B7C5D">
        <w:rPr>
          <w:rFonts w:asciiTheme="majorHAnsi" w:hAnsiTheme="majorHAnsi" w:cs="Arial"/>
          <w:i/>
          <w:color w:val="000000"/>
        </w:rPr>
        <w:t xml:space="preserve">Provjerite </w:t>
      </w:r>
      <w:r w:rsidR="00F94E49" w:rsidRPr="007B7C5D">
        <w:rPr>
          <w:rFonts w:asciiTheme="majorHAnsi" w:hAnsiTheme="majorHAnsi" w:cs="Arial"/>
          <w:i/>
          <w:color w:val="000000"/>
        </w:rPr>
        <w:t xml:space="preserve"> jeste li</w:t>
      </w:r>
      <w:r w:rsidRPr="007B7C5D">
        <w:rPr>
          <w:rFonts w:asciiTheme="majorHAnsi" w:hAnsiTheme="majorHAnsi" w:cs="Arial"/>
          <w:i/>
          <w:color w:val="000000"/>
        </w:rPr>
        <w:t xml:space="preserve"> ispravno napisali adresu ( </w:t>
      </w:r>
      <w:hyperlink r:id="rId66" w:history="1">
        <w:r w:rsidRPr="007B7C5D">
          <w:rPr>
            <w:rStyle w:val="Hyperlink"/>
            <w:rFonts w:asciiTheme="majorHAnsi" w:hAnsiTheme="majorHAnsi" w:cs="Arial"/>
            <w:i/>
          </w:rPr>
          <w:t>ponude@apprrr.hr</w:t>
        </w:r>
      </w:hyperlink>
      <w:r w:rsidRPr="007B7C5D">
        <w:rPr>
          <w:rFonts w:asciiTheme="majorHAnsi" w:hAnsiTheme="majorHAnsi" w:cs="Arial"/>
          <w:i/>
          <w:color w:val="000000"/>
        </w:rPr>
        <w:t xml:space="preserve"> ). </w:t>
      </w:r>
    </w:p>
    <w:p w:rsidR="00E627ED" w:rsidRPr="007B7C5D" w:rsidRDefault="00E627ED" w:rsidP="000C2189">
      <w:pPr>
        <w:pStyle w:val="ListParagraph"/>
        <w:numPr>
          <w:ilvl w:val="0"/>
          <w:numId w:val="13"/>
        </w:numPr>
        <w:spacing w:after="0" w:line="360" w:lineRule="auto"/>
        <w:contextualSpacing w:val="0"/>
        <w:jc w:val="both"/>
        <w:rPr>
          <w:rFonts w:asciiTheme="majorHAnsi" w:hAnsiTheme="majorHAnsi" w:cs="Arial"/>
          <w:i/>
          <w:color w:val="000000"/>
        </w:rPr>
      </w:pPr>
      <w:r w:rsidRPr="007B7C5D">
        <w:rPr>
          <w:rFonts w:asciiTheme="majorHAnsi" w:hAnsiTheme="majorHAnsi" w:cs="Arial"/>
          <w:i/>
          <w:color w:val="000000"/>
        </w:rPr>
        <w:t xml:space="preserve">U polje Predmet obavezan je upis -  napišite vašu tvrtku/OPG/obrt i mjeru, </w:t>
      </w:r>
    </w:p>
    <w:p w:rsidR="00E627ED" w:rsidRPr="007B7C5D" w:rsidRDefault="00E627ED" w:rsidP="000C2189">
      <w:pPr>
        <w:spacing w:after="0" w:line="360" w:lineRule="auto"/>
        <w:ind w:left="360" w:firstLine="348"/>
        <w:jc w:val="both"/>
        <w:rPr>
          <w:rFonts w:asciiTheme="majorHAnsi" w:hAnsiTheme="majorHAnsi" w:cs="Arial"/>
          <w:i/>
          <w:color w:val="000000"/>
        </w:rPr>
      </w:pPr>
      <w:r w:rsidRPr="007B7C5D">
        <w:rPr>
          <w:rFonts w:asciiTheme="majorHAnsi" w:hAnsiTheme="majorHAnsi" w:cs="Arial"/>
          <w:i/>
          <w:color w:val="000000"/>
        </w:rPr>
        <w:t xml:space="preserve">npr: </w:t>
      </w:r>
      <w:r w:rsidRPr="007B7C5D">
        <w:rPr>
          <w:rFonts w:asciiTheme="majorHAnsi" w:hAnsiTheme="majorHAnsi" w:cs="Arial"/>
          <w:b/>
          <w:i/>
          <w:color w:val="000000"/>
        </w:rPr>
        <w:t>Poziv na dostavu ponuda VašNaziv d.o.o, mjera 4.1</w:t>
      </w:r>
      <w:r w:rsidRPr="007B7C5D">
        <w:rPr>
          <w:rFonts w:asciiTheme="majorHAnsi" w:hAnsiTheme="majorHAnsi" w:cs="Arial"/>
          <w:i/>
          <w:color w:val="000000"/>
        </w:rPr>
        <w:t>.</w:t>
      </w:r>
    </w:p>
    <w:p w:rsidR="00E627ED" w:rsidRPr="007B7C5D" w:rsidRDefault="00E627ED" w:rsidP="000C2189">
      <w:pPr>
        <w:pStyle w:val="ListParagraph"/>
        <w:numPr>
          <w:ilvl w:val="0"/>
          <w:numId w:val="13"/>
        </w:numPr>
        <w:spacing w:after="0" w:line="360" w:lineRule="auto"/>
        <w:contextualSpacing w:val="0"/>
        <w:jc w:val="both"/>
        <w:rPr>
          <w:rFonts w:asciiTheme="majorHAnsi" w:hAnsiTheme="majorHAnsi" w:cs="Arial"/>
          <w:i/>
        </w:rPr>
      </w:pPr>
      <w:r w:rsidRPr="007B7C5D">
        <w:rPr>
          <w:rFonts w:asciiTheme="majorHAnsi" w:hAnsiTheme="majorHAnsi" w:cs="Arial"/>
          <w:i/>
          <w:color w:val="000000"/>
        </w:rPr>
        <w:t xml:space="preserve">Maksimalna veličina privitka za slanje na e-mail </w:t>
      </w:r>
      <w:hyperlink r:id="rId67" w:history="1">
        <w:r w:rsidRPr="007B7C5D">
          <w:rPr>
            <w:rStyle w:val="Hyperlink"/>
            <w:rFonts w:asciiTheme="majorHAnsi" w:hAnsiTheme="majorHAnsi" w:cs="Arial"/>
            <w:i/>
          </w:rPr>
          <w:t>ponude@apprrr.hr</w:t>
        </w:r>
      </w:hyperlink>
      <w:r w:rsidRPr="007B7C5D">
        <w:rPr>
          <w:rFonts w:asciiTheme="majorHAnsi" w:hAnsiTheme="majorHAnsi" w:cs="Arial"/>
          <w:i/>
          <w:color w:val="000000"/>
        </w:rPr>
        <w:t xml:space="preserve"> je 50 MB.</w:t>
      </w:r>
    </w:p>
    <w:p w:rsidR="00E627ED" w:rsidRPr="007B7C5D" w:rsidRDefault="00E627ED" w:rsidP="000C2189">
      <w:pPr>
        <w:pStyle w:val="ListParagraph"/>
        <w:numPr>
          <w:ilvl w:val="0"/>
          <w:numId w:val="13"/>
        </w:numPr>
        <w:spacing w:after="0" w:line="360" w:lineRule="auto"/>
        <w:contextualSpacing w:val="0"/>
        <w:jc w:val="both"/>
        <w:rPr>
          <w:rFonts w:asciiTheme="majorHAnsi" w:hAnsiTheme="majorHAnsi" w:cs="Arial"/>
          <w:i/>
        </w:rPr>
      </w:pPr>
      <w:r w:rsidRPr="007B7C5D">
        <w:rPr>
          <w:rFonts w:asciiTheme="majorHAnsi" w:hAnsiTheme="majorHAnsi" w:cs="Arial"/>
          <w:i/>
          <w:color w:val="000000"/>
        </w:rPr>
        <w:t>Pokušajte poslati još jednom. Ako opet ne primite obavijest</w:t>
      </w:r>
      <w:r w:rsidR="001577C3" w:rsidRPr="007B7C5D">
        <w:rPr>
          <w:rFonts w:asciiTheme="majorHAnsi" w:hAnsiTheme="majorHAnsi" w:cs="Arial"/>
          <w:i/>
          <w:color w:val="000000"/>
        </w:rPr>
        <w:t>,</w:t>
      </w:r>
      <w:r w:rsidRPr="007B7C5D">
        <w:rPr>
          <w:rFonts w:asciiTheme="majorHAnsi" w:hAnsiTheme="majorHAnsi" w:cs="Arial"/>
          <w:i/>
          <w:color w:val="000000"/>
        </w:rPr>
        <w:t xml:space="preserve"> nazovite  01/6446-352  </w:t>
      </w:r>
      <w:r w:rsidR="001577C3" w:rsidRPr="007B7C5D">
        <w:rPr>
          <w:rFonts w:asciiTheme="majorHAnsi" w:hAnsiTheme="majorHAnsi" w:cs="Arial"/>
          <w:i/>
          <w:color w:val="000000"/>
        </w:rPr>
        <w:t>kako biste dobili</w:t>
      </w:r>
      <w:r w:rsidRPr="007B7C5D">
        <w:rPr>
          <w:rFonts w:asciiTheme="majorHAnsi" w:hAnsiTheme="majorHAnsi" w:cs="Arial"/>
          <w:i/>
          <w:color w:val="000000"/>
        </w:rPr>
        <w:t xml:space="preserve"> pomoć djelatni</w:t>
      </w:r>
      <w:r w:rsidR="001577C3" w:rsidRPr="007B7C5D">
        <w:rPr>
          <w:rFonts w:asciiTheme="majorHAnsi" w:hAnsiTheme="majorHAnsi" w:cs="Arial"/>
          <w:i/>
          <w:color w:val="000000"/>
        </w:rPr>
        <w:t>ka</w:t>
      </w:r>
      <w:r w:rsidRPr="007B7C5D">
        <w:rPr>
          <w:rFonts w:asciiTheme="majorHAnsi" w:hAnsiTheme="majorHAnsi" w:cs="Arial"/>
          <w:i/>
          <w:color w:val="000000"/>
        </w:rPr>
        <w:t xml:space="preserve"> APPRRR</w:t>
      </w:r>
      <w:r w:rsidR="001577C3" w:rsidRPr="007B7C5D">
        <w:rPr>
          <w:rFonts w:asciiTheme="majorHAnsi" w:hAnsiTheme="majorHAnsi" w:cs="Arial"/>
          <w:i/>
          <w:color w:val="000000"/>
        </w:rPr>
        <w:t>-a</w:t>
      </w:r>
      <w:r w:rsidRPr="007B7C5D">
        <w:rPr>
          <w:rFonts w:asciiTheme="majorHAnsi" w:hAnsiTheme="majorHAnsi" w:cs="Arial"/>
          <w:i/>
          <w:color w:val="000000"/>
        </w:rPr>
        <w:t xml:space="preserve"> .</w:t>
      </w:r>
    </w:p>
    <w:p w:rsidR="00E627ED" w:rsidRDefault="00E627ED" w:rsidP="00E627ED">
      <w:pPr>
        <w:spacing w:after="0" w:line="360" w:lineRule="auto"/>
        <w:rPr>
          <w:rFonts w:asciiTheme="majorHAnsi" w:hAnsiTheme="majorHAnsi" w:cs="Arial"/>
        </w:rPr>
      </w:pPr>
    </w:p>
    <w:p w:rsidR="00967514" w:rsidRDefault="00967514" w:rsidP="00E627ED">
      <w:pPr>
        <w:spacing w:after="0" w:line="360" w:lineRule="auto"/>
        <w:rPr>
          <w:rFonts w:asciiTheme="majorHAnsi" w:hAnsiTheme="majorHAnsi" w:cs="Arial"/>
        </w:rPr>
      </w:pPr>
    </w:p>
    <w:p w:rsidR="00967514" w:rsidRDefault="00967514" w:rsidP="00E627ED">
      <w:pPr>
        <w:spacing w:after="0" w:line="360" w:lineRule="auto"/>
        <w:rPr>
          <w:rFonts w:asciiTheme="majorHAnsi" w:hAnsiTheme="majorHAnsi" w:cs="Arial"/>
        </w:rPr>
      </w:pPr>
    </w:p>
    <w:p w:rsidR="00967514" w:rsidRPr="007B7C5D" w:rsidRDefault="00967514" w:rsidP="00E627ED">
      <w:pPr>
        <w:spacing w:after="0" w:line="360" w:lineRule="auto"/>
        <w:rPr>
          <w:rFonts w:asciiTheme="majorHAnsi" w:hAnsiTheme="majorHAnsi" w:cs="Arial"/>
        </w:rPr>
      </w:pPr>
    </w:p>
    <w:p w:rsidR="00E627ED" w:rsidRPr="007B7C5D" w:rsidRDefault="00E627ED" w:rsidP="000C2189">
      <w:pPr>
        <w:spacing w:after="0" w:line="360" w:lineRule="auto"/>
        <w:jc w:val="both"/>
        <w:rPr>
          <w:rFonts w:asciiTheme="majorHAnsi" w:hAnsiTheme="majorHAnsi" w:cs="Arial"/>
          <w:b/>
        </w:rPr>
      </w:pPr>
      <w:r w:rsidRPr="007B7C5D">
        <w:rPr>
          <w:rFonts w:asciiTheme="majorHAnsi" w:hAnsiTheme="majorHAnsi" w:cs="Arial"/>
          <w:b/>
        </w:rPr>
        <w:lastRenderedPageBreak/>
        <w:t>Pitanje: Čiji kontakt podaci moraju biti napisani u tijelu e-maila; podaci korisnika ili podaci osobe koja šalje e-mail?</w:t>
      </w: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i/>
        </w:rPr>
        <w:t>Odgovor: Bitno je da se u tijelu e-maila napišu kontakt podaci osobe koja šalje e-mail (</w:t>
      </w:r>
      <w:r w:rsidR="001577C3" w:rsidRPr="007B7C5D">
        <w:rPr>
          <w:rFonts w:asciiTheme="majorHAnsi" w:hAnsiTheme="majorHAnsi" w:cs="Arial"/>
          <w:i/>
        </w:rPr>
        <w:t>i</w:t>
      </w:r>
      <w:r w:rsidRPr="007B7C5D">
        <w:rPr>
          <w:rFonts w:asciiTheme="majorHAnsi" w:hAnsiTheme="majorHAnsi" w:cs="Arial"/>
          <w:i/>
        </w:rPr>
        <w:t xml:space="preserve">me, </w:t>
      </w:r>
      <w:r w:rsidR="001577C3" w:rsidRPr="007B7C5D">
        <w:rPr>
          <w:rFonts w:asciiTheme="majorHAnsi" w:hAnsiTheme="majorHAnsi" w:cs="Arial"/>
          <w:i/>
        </w:rPr>
        <w:t>p</w:t>
      </w:r>
      <w:r w:rsidRPr="007B7C5D">
        <w:rPr>
          <w:rFonts w:asciiTheme="majorHAnsi" w:hAnsiTheme="majorHAnsi" w:cs="Arial"/>
          <w:i/>
        </w:rPr>
        <w:t xml:space="preserve">rezime telefon/mobitel) kako bi djelatnici Agencije za plaćanja kontaktirali </w:t>
      </w:r>
      <w:r w:rsidR="003676C4" w:rsidRPr="007B7C5D">
        <w:rPr>
          <w:rFonts w:asciiTheme="majorHAnsi" w:hAnsiTheme="majorHAnsi" w:cs="Arial"/>
          <w:i/>
        </w:rPr>
        <w:t xml:space="preserve">upravo tu osobu </w:t>
      </w:r>
      <w:r w:rsidRPr="007B7C5D">
        <w:rPr>
          <w:rFonts w:asciiTheme="majorHAnsi" w:hAnsiTheme="majorHAnsi" w:cs="Arial"/>
          <w:i/>
        </w:rPr>
        <w:t>bude</w:t>
      </w:r>
      <w:r w:rsidR="003676C4" w:rsidRPr="007B7C5D">
        <w:rPr>
          <w:rFonts w:asciiTheme="majorHAnsi" w:hAnsiTheme="majorHAnsi" w:cs="Arial"/>
          <w:i/>
        </w:rPr>
        <w:t xml:space="preserve"> li</w:t>
      </w:r>
      <w:r w:rsidRPr="007B7C5D">
        <w:rPr>
          <w:rFonts w:asciiTheme="majorHAnsi" w:hAnsiTheme="majorHAnsi" w:cs="Arial"/>
          <w:i/>
        </w:rPr>
        <w:t xml:space="preserve"> problema prilikom primanja e-maila. </w:t>
      </w:r>
    </w:p>
    <w:p w:rsidR="00E627ED" w:rsidRPr="007B7C5D" w:rsidRDefault="00E627ED" w:rsidP="00E627ED">
      <w:pPr>
        <w:spacing w:after="0" w:line="360" w:lineRule="auto"/>
        <w:rPr>
          <w:rFonts w:asciiTheme="majorHAnsi" w:hAnsiTheme="majorHAnsi" w:cs="Arial"/>
          <w:b/>
        </w:rPr>
      </w:pPr>
    </w:p>
    <w:p w:rsidR="00E627ED" w:rsidRPr="007B7C5D" w:rsidRDefault="00E627ED" w:rsidP="000C2189">
      <w:pPr>
        <w:spacing w:after="0" w:line="360" w:lineRule="auto"/>
        <w:jc w:val="both"/>
        <w:rPr>
          <w:rFonts w:asciiTheme="majorHAnsi" w:hAnsiTheme="majorHAnsi" w:cs="Arial"/>
          <w:b/>
          <w:color w:val="000000"/>
        </w:rPr>
      </w:pPr>
      <w:r w:rsidRPr="007B7C5D">
        <w:rPr>
          <w:rFonts w:asciiTheme="majorHAnsi" w:hAnsiTheme="majorHAnsi" w:cs="Arial"/>
          <w:b/>
        </w:rPr>
        <w:t xml:space="preserve">Pitanje: Poslao sam Poziv na  dostavu ponuda na e-mail </w:t>
      </w:r>
      <w:hyperlink r:id="rId68" w:history="1">
        <w:r w:rsidRPr="007B7C5D">
          <w:rPr>
            <w:rStyle w:val="Hyperlink"/>
            <w:rFonts w:asciiTheme="majorHAnsi" w:hAnsiTheme="majorHAnsi" w:cs="Arial"/>
          </w:rPr>
          <w:t>ponude@apprrr.hr</w:t>
        </w:r>
      </w:hyperlink>
      <w:r w:rsidRPr="007B7C5D">
        <w:rPr>
          <w:rFonts w:asciiTheme="majorHAnsi" w:hAnsiTheme="majorHAnsi" w:cs="Arial"/>
          <w:b/>
        </w:rPr>
        <w:t xml:space="preserve"> dana 20.01.2016</w:t>
      </w:r>
      <w:r w:rsidR="00A325C2">
        <w:rPr>
          <w:rFonts w:asciiTheme="majorHAnsi" w:hAnsiTheme="majorHAnsi" w:cs="Arial"/>
          <w:b/>
        </w:rPr>
        <w:t>.</w:t>
      </w:r>
      <w:r w:rsidRPr="007B7C5D">
        <w:rPr>
          <w:rFonts w:asciiTheme="majorHAnsi" w:hAnsiTheme="majorHAnsi" w:cs="Arial"/>
          <w:b/>
        </w:rPr>
        <w:t>, a na web stranic</w:t>
      </w:r>
      <w:r w:rsidR="003676C4" w:rsidRPr="007B7C5D">
        <w:rPr>
          <w:rFonts w:asciiTheme="majorHAnsi" w:hAnsiTheme="majorHAnsi" w:cs="Arial"/>
          <w:b/>
        </w:rPr>
        <w:t>u</w:t>
      </w:r>
      <w:r w:rsidRPr="007B7C5D">
        <w:rPr>
          <w:rFonts w:asciiTheme="majorHAnsi" w:hAnsiTheme="majorHAnsi" w:cs="Arial"/>
          <w:b/>
        </w:rPr>
        <w:t xml:space="preserve"> APPRRR</w:t>
      </w:r>
      <w:r w:rsidR="003676C4" w:rsidRPr="007B7C5D">
        <w:rPr>
          <w:rFonts w:asciiTheme="majorHAnsi" w:hAnsiTheme="majorHAnsi" w:cs="Arial"/>
          <w:b/>
        </w:rPr>
        <w:t>-a</w:t>
      </w:r>
      <w:r w:rsidRPr="007B7C5D">
        <w:rPr>
          <w:rFonts w:asciiTheme="majorHAnsi" w:hAnsiTheme="majorHAnsi" w:cs="Arial"/>
          <w:b/>
        </w:rPr>
        <w:t xml:space="preserve"> je stavljen 24.01.2016. Koji datum se uzima za računanje 14 dana za predaju </w:t>
      </w:r>
      <w:r w:rsidRPr="007B7C5D">
        <w:rPr>
          <w:rFonts w:asciiTheme="majorHAnsi" w:hAnsiTheme="majorHAnsi" w:cs="Arial"/>
          <w:b/>
          <w:color w:val="000000"/>
        </w:rPr>
        <w:t>Zahtjeva za potporu?</w:t>
      </w:r>
    </w:p>
    <w:p w:rsidR="00E627ED" w:rsidRPr="007B7C5D" w:rsidRDefault="00E627ED" w:rsidP="000C2189">
      <w:pPr>
        <w:spacing w:after="0" w:line="360" w:lineRule="auto"/>
        <w:jc w:val="both"/>
        <w:rPr>
          <w:rFonts w:asciiTheme="majorHAnsi" w:hAnsiTheme="majorHAnsi" w:cs="Arial"/>
          <w:i/>
          <w:color w:val="000000"/>
        </w:rPr>
      </w:pPr>
      <w:r w:rsidRPr="007B7C5D">
        <w:rPr>
          <w:rFonts w:asciiTheme="majorHAnsi" w:hAnsiTheme="majorHAnsi" w:cs="Arial"/>
          <w:i/>
          <w:color w:val="000000"/>
        </w:rPr>
        <w:t xml:space="preserve">Odgovor: Uzima se datum </w:t>
      </w:r>
      <w:r w:rsidR="003676C4" w:rsidRPr="007B7C5D">
        <w:rPr>
          <w:rFonts w:asciiTheme="majorHAnsi" w:hAnsiTheme="majorHAnsi" w:cs="Arial"/>
          <w:i/>
          <w:color w:val="000000"/>
        </w:rPr>
        <w:t xml:space="preserve">Vašeg </w:t>
      </w:r>
      <w:r w:rsidRPr="007B7C5D">
        <w:rPr>
          <w:rFonts w:asciiTheme="majorHAnsi" w:hAnsiTheme="majorHAnsi" w:cs="Arial"/>
          <w:i/>
          <w:color w:val="000000"/>
        </w:rPr>
        <w:t xml:space="preserve">slanja kompletne/potpune dokumentacije s Pozivom na dostavu ponuda na e-mail </w:t>
      </w:r>
      <w:hyperlink r:id="rId69" w:history="1">
        <w:r w:rsidRPr="007B7C5D">
          <w:rPr>
            <w:rStyle w:val="Hyperlink"/>
            <w:rFonts w:asciiTheme="majorHAnsi" w:hAnsiTheme="majorHAnsi" w:cs="Arial"/>
            <w:i/>
          </w:rPr>
          <w:t>ponude@apprrr.hr</w:t>
        </w:r>
      </w:hyperlink>
      <w:r w:rsidRPr="007B7C5D">
        <w:rPr>
          <w:rFonts w:asciiTheme="majorHAnsi" w:hAnsiTheme="majorHAnsi" w:cs="Arial"/>
          <w:i/>
          <w:color w:val="000000"/>
        </w:rPr>
        <w:t xml:space="preserve"> tj. 20.01.2016.</w:t>
      </w:r>
      <w:r w:rsidR="003676C4" w:rsidRPr="007B7C5D">
        <w:rPr>
          <w:rFonts w:asciiTheme="majorHAnsi" w:hAnsiTheme="majorHAnsi" w:cs="Arial"/>
          <w:i/>
          <w:color w:val="000000"/>
        </w:rPr>
        <w:t>, a ne datum kada je postavljen na web stranicu.</w:t>
      </w:r>
      <w:r w:rsidRPr="007B7C5D">
        <w:rPr>
          <w:rFonts w:asciiTheme="majorHAnsi" w:hAnsiTheme="majorHAnsi" w:cs="Arial"/>
          <w:i/>
          <w:color w:val="000000"/>
        </w:rPr>
        <w:t xml:space="preserve"> </w:t>
      </w:r>
    </w:p>
    <w:p w:rsidR="00E627ED" w:rsidRPr="007B7C5D" w:rsidRDefault="00E627ED" w:rsidP="00E627ED">
      <w:pPr>
        <w:spacing w:after="0" w:line="360" w:lineRule="auto"/>
        <w:rPr>
          <w:rFonts w:asciiTheme="majorHAnsi" w:hAnsiTheme="majorHAnsi" w:cs="Arial"/>
          <w:i/>
        </w:rPr>
      </w:pP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b/>
        </w:rPr>
        <w:t xml:space="preserve">Pitanje: Poslao sam Poziv na dostavu ponuda i on je objavljen na web stranici Agencije za plaćanja. Htio bih promijeniti jednu od specifikacija. </w:t>
      </w:r>
      <w:r w:rsidR="00F94E49" w:rsidRPr="007B7C5D">
        <w:rPr>
          <w:rFonts w:asciiTheme="majorHAnsi" w:hAnsiTheme="majorHAnsi" w:cs="Arial"/>
          <w:b/>
        </w:rPr>
        <w:t>M</w:t>
      </w:r>
      <w:r w:rsidRPr="007B7C5D">
        <w:rPr>
          <w:rFonts w:asciiTheme="majorHAnsi" w:hAnsiTheme="majorHAnsi" w:cs="Arial"/>
          <w:b/>
        </w:rPr>
        <w:t>oram</w:t>
      </w:r>
      <w:r w:rsidR="00F94E49" w:rsidRPr="007B7C5D">
        <w:rPr>
          <w:rFonts w:asciiTheme="majorHAnsi" w:hAnsiTheme="majorHAnsi" w:cs="Arial"/>
          <w:b/>
        </w:rPr>
        <w:t xml:space="preserve"> li</w:t>
      </w:r>
      <w:r w:rsidRPr="007B7C5D">
        <w:rPr>
          <w:rFonts w:asciiTheme="majorHAnsi" w:hAnsiTheme="majorHAnsi" w:cs="Arial"/>
          <w:b/>
        </w:rPr>
        <w:t xml:space="preserve"> opet slati kompletnu dokumentaciju na </w:t>
      </w:r>
      <w:hyperlink r:id="rId70" w:history="1">
        <w:r w:rsidRPr="007B7C5D">
          <w:rPr>
            <w:rStyle w:val="Hyperlink"/>
            <w:rFonts w:asciiTheme="majorHAnsi" w:hAnsiTheme="majorHAnsi" w:cs="Arial"/>
          </w:rPr>
          <w:t>ponude@apprrr.hr</w:t>
        </w:r>
      </w:hyperlink>
      <w:r w:rsidRPr="007B7C5D">
        <w:rPr>
          <w:rFonts w:asciiTheme="majorHAnsi" w:hAnsiTheme="majorHAnsi" w:cs="Arial"/>
          <w:b/>
        </w:rPr>
        <w:t xml:space="preserve"> ili samo specifikaciju koju mijenjam? Koji dan mi se računa da sam poslao kompletnu dokumentaciju? </w:t>
      </w:r>
      <w:r w:rsidR="00F94E49" w:rsidRPr="007B7C5D">
        <w:rPr>
          <w:rFonts w:asciiTheme="majorHAnsi" w:hAnsiTheme="majorHAnsi" w:cs="Arial"/>
          <w:b/>
        </w:rPr>
        <w:t>V</w:t>
      </w:r>
      <w:r w:rsidRPr="007B7C5D">
        <w:rPr>
          <w:rFonts w:asciiTheme="majorHAnsi" w:hAnsiTheme="majorHAnsi" w:cs="Arial"/>
          <w:b/>
        </w:rPr>
        <w:t>rijede</w:t>
      </w:r>
      <w:r w:rsidR="00F94E49" w:rsidRPr="007B7C5D">
        <w:rPr>
          <w:rFonts w:asciiTheme="majorHAnsi" w:hAnsiTheme="majorHAnsi" w:cs="Arial"/>
          <w:b/>
        </w:rPr>
        <w:t xml:space="preserve"> li</w:t>
      </w:r>
      <w:r w:rsidRPr="007B7C5D">
        <w:rPr>
          <w:rFonts w:asciiTheme="majorHAnsi" w:hAnsiTheme="majorHAnsi" w:cs="Arial"/>
          <w:b/>
        </w:rPr>
        <w:t xml:space="preserve"> ponude pristigle na prvi Poziv na dostavu ponuda ako su u skladu s troškovnikom i specifikacijama? </w:t>
      </w:r>
    </w:p>
    <w:p w:rsidR="00E627ED" w:rsidRPr="007B7C5D" w:rsidRDefault="00E627ED" w:rsidP="00087E02">
      <w:pPr>
        <w:spacing w:after="0" w:line="360" w:lineRule="auto"/>
        <w:jc w:val="both"/>
        <w:rPr>
          <w:rFonts w:asciiTheme="majorHAnsi" w:hAnsiTheme="majorHAnsi" w:cs="Arial"/>
          <w:i/>
        </w:rPr>
      </w:pPr>
      <w:r w:rsidRPr="007B7C5D">
        <w:rPr>
          <w:rFonts w:asciiTheme="majorHAnsi" w:hAnsiTheme="majorHAnsi" w:cs="Arial"/>
          <w:i/>
        </w:rPr>
        <w:t xml:space="preserve">Odgovor: Dokumentaciju za Poziv na dostavu ponuda može se mijenjati po želji više puta, ali korisnik nakon svake promjene ponovno šalje kompletnu dokumentaciju (i onu koja se ne mijenja i onu koja se mijenja). Preporučamo da šaljete dokumentaciju kada ona bude potpuna i kada </w:t>
      </w:r>
      <w:r w:rsidR="003676C4" w:rsidRPr="007B7C5D">
        <w:rPr>
          <w:rFonts w:asciiTheme="majorHAnsi" w:hAnsiTheme="majorHAnsi" w:cs="Arial"/>
          <w:i/>
        </w:rPr>
        <w:t>ste</w:t>
      </w:r>
      <w:r w:rsidRPr="007B7C5D">
        <w:rPr>
          <w:rFonts w:asciiTheme="majorHAnsi" w:hAnsiTheme="majorHAnsi" w:cs="Arial"/>
          <w:i/>
        </w:rPr>
        <w:t xml:space="preserve"> sigurni da više neće biti promjena u specifikacijama/troškovnicima.</w:t>
      </w:r>
    </w:p>
    <w:p w:rsidR="00E627ED" w:rsidRPr="007B7C5D" w:rsidRDefault="00E627ED" w:rsidP="00087E02">
      <w:pPr>
        <w:spacing w:after="0" w:line="360" w:lineRule="auto"/>
        <w:jc w:val="both"/>
        <w:rPr>
          <w:rFonts w:asciiTheme="majorHAnsi" w:hAnsiTheme="majorHAnsi" w:cs="Arial"/>
          <w:i/>
        </w:rPr>
      </w:pPr>
      <w:r w:rsidRPr="007B7C5D">
        <w:rPr>
          <w:rFonts w:asciiTheme="majorHAnsi" w:hAnsiTheme="majorHAnsi" w:cs="Arial"/>
          <w:i/>
        </w:rPr>
        <w:t>Djelatnici Agencije za plaćanja stavljaju novu dokumentaciju (važeću) na web stranicu APPRRR</w:t>
      </w:r>
      <w:r w:rsidR="00C45FB0">
        <w:rPr>
          <w:rFonts w:asciiTheme="majorHAnsi" w:hAnsiTheme="majorHAnsi" w:cs="Arial"/>
          <w:i/>
        </w:rPr>
        <w:t>, a dan slanja nove (važeće) dokumentacije</w:t>
      </w:r>
      <w:r w:rsidRPr="007B7C5D">
        <w:rPr>
          <w:rFonts w:asciiTheme="majorHAnsi" w:hAnsiTheme="majorHAnsi" w:cs="Arial"/>
          <w:i/>
        </w:rPr>
        <w:t xml:space="preserve"> računa </w:t>
      </w:r>
      <w:r w:rsidR="00C45FB0">
        <w:rPr>
          <w:rFonts w:asciiTheme="majorHAnsi" w:hAnsiTheme="majorHAnsi" w:cs="Arial"/>
          <w:i/>
        </w:rPr>
        <w:t xml:space="preserve">se </w:t>
      </w:r>
      <w:r w:rsidRPr="007B7C5D">
        <w:rPr>
          <w:rFonts w:asciiTheme="majorHAnsi" w:hAnsiTheme="majorHAnsi" w:cs="Arial"/>
          <w:i/>
        </w:rPr>
        <w:t>kao dan kada je poslana kompletna dokumentacija te od toga dana počinje teći rok od 14 dana za podnošenje Zahtjeva za potporu.</w:t>
      </w:r>
    </w:p>
    <w:p w:rsidR="00E627ED" w:rsidRPr="007B7C5D" w:rsidRDefault="00E627ED" w:rsidP="00087E02">
      <w:pPr>
        <w:spacing w:after="0" w:line="360" w:lineRule="auto"/>
        <w:jc w:val="both"/>
        <w:rPr>
          <w:rFonts w:asciiTheme="majorHAnsi" w:hAnsiTheme="majorHAnsi" w:cs="Arial"/>
          <w:i/>
        </w:rPr>
      </w:pPr>
      <w:r w:rsidRPr="007B7C5D">
        <w:rPr>
          <w:rFonts w:asciiTheme="majorHAnsi" w:hAnsiTheme="majorHAnsi" w:cs="Arial"/>
          <w:i/>
        </w:rPr>
        <w:t>Poziv na dostavu ponuda koji je prije objavljen na web stranicama APPRRR označava se kao nevažeći.</w:t>
      </w:r>
    </w:p>
    <w:p w:rsidR="00E627ED" w:rsidRPr="007B7C5D" w:rsidRDefault="00E627ED" w:rsidP="00087E02">
      <w:pPr>
        <w:spacing w:after="0" w:line="360" w:lineRule="auto"/>
        <w:jc w:val="both"/>
        <w:rPr>
          <w:rFonts w:asciiTheme="majorHAnsi" w:hAnsiTheme="majorHAnsi" w:cs="Arial"/>
          <w:i/>
        </w:rPr>
      </w:pPr>
      <w:r w:rsidRPr="007B7C5D">
        <w:rPr>
          <w:rFonts w:asciiTheme="majorHAnsi" w:hAnsiTheme="majorHAnsi" w:cs="Arial"/>
          <w:i/>
        </w:rPr>
        <w:t>Ponude koje su pristigle prema prvom Pozivu na dostavu ponuda, a u skladu su s troškovnicima/specifikacijama, važeće su bez obzira na to koliko je puta poslan Poziv za dostavu ponuda.</w:t>
      </w:r>
    </w:p>
    <w:p w:rsidR="00E627ED" w:rsidRPr="007B7C5D" w:rsidRDefault="00E627ED" w:rsidP="00E627ED">
      <w:pPr>
        <w:spacing w:after="0" w:line="360" w:lineRule="auto"/>
        <w:rPr>
          <w:rFonts w:asciiTheme="majorHAnsi" w:hAnsiTheme="majorHAnsi" w:cs="Arial"/>
          <w:i/>
        </w:rPr>
      </w:pPr>
    </w:p>
    <w:p w:rsidR="00E627ED" w:rsidRPr="007B7C5D" w:rsidRDefault="00E627ED" w:rsidP="000C2189">
      <w:pPr>
        <w:spacing w:after="0" w:line="360" w:lineRule="auto"/>
        <w:jc w:val="both"/>
        <w:rPr>
          <w:rFonts w:asciiTheme="majorHAnsi" w:hAnsiTheme="majorHAnsi" w:cs="Arial"/>
          <w:b/>
        </w:rPr>
      </w:pPr>
      <w:r w:rsidRPr="007B7C5D">
        <w:rPr>
          <w:rFonts w:asciiTheme="majorHAnsi" w:hAnsiTheme="majorHAnsi" w:cs="Arial"/>
          <w:b/>
        </w:rPr>
        <w:t xml:space="preserve">Pitanje: </w:t>
      </w:r>
      <w:r w:rsidR="00F94E49" w:rsidRPr="007B7C5D">
        <w:rPr>
          <w:rFonts w:asciiTheme="majorHAnsi" w:hAnsiTheme="majorHAnsi" w:cs="Arial"/>
          <w:b/>
        </w:rPr>
        <w:t xml:space="preserve"> Je li </w:t>
      </w:r>
      <w:r w:rsidRPr="007B7C5D">
        <w:rPr>
          <w:rFonts w:asciiTheme="majorHAnsi" w:hAnsiTheme="majorHAnsi" w:cs="Arial"/>
          <w:b/>
        </w:rPr>
        <w:t>moguće da isti ponuditelj pošalje više ponuda za isto ulaganje (npr.  nakon slanja prve ponude korisnik pregovora s ponuditeljem te dobije povoljnije uvjete)?</w:t>
      </w: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i/>
        </w:rPr>
        <w:t xml:space="preserve">Odgovor: Ponuditelj može poslati više ponuda za isto ulaganje. Ponude mora slati i na </w:t>
      </w:r>
      <w:hyperlink r:id="rId71" w:history="1">
        <w:r w:rsidRPr="007B7C5D">
          <w:rPr>
            <w:rStyle w:val="Hyperlink"/>
            <w:rFonts w:asciiTheme="majorHAnsi" w:hAnsiTheme="majorHAnsi" w:cs="Arial"/>
            <w:i/>
          </w:rPr>
          <w:t>ponude@apprrr.hr</w:t>
        </w:r>
      </w:hyperlink>
      <w:r w:rsidRPr="007B7C5D">
        <w:rPr>
          <w:rFonts w:asciiTheme="majorHAnsi" w:hAnsiTheme="majorHAnsi" w:cs="Arial"/>
          <w:i/>
        </w:rPr>
        <w:t>.</w:t>
      </w:r>
    </w:p>
    <w:p w:rsidR="00E627ED" w:rsidRPr="007B7C5D" w:rsidRDefault="00E627ED" w:rsidP="000C2189">
      <w:pPr>
        <w:spacing w:after="0" w:line="360" w:lineRule="auto"/>
        <w:jc w:val="both"/>
        <w:rPr>
          <w:rFonts w:asciiTheme="majorHAnsi" w:hAnsiTheme="majorHAnsi" w:cs="Arial"/>
          <w:b/>
        </w:rPr>
      </w:pPr>
    </w:p>
    <w:p w:rsidR="00E627ED" w:rsidRPr="007B7C5D" w:rsidRDefault="00E627ED" w:rsidP="000C2189">
      <w:pPr>
        <w:spacing w:after="0" w:line="360" w:lineRule="auto"/>
        <w:jc w:val="both"/>
        <w:rPr>
          <w:rFonts w:asciiTheme="majorHAnsi" w:hAnsiTheme="majorHAnsi" w:cs="Arial"/>
          <w:b/>
        </w:rPr>
      </w:pPr>
      <w:r w:rsidRPr="007B7C5D">
        <w:rPr>
          <w:rFonts w:asciiTheme="majorHAnsi" w:hAnsiTheme="majorHAnsi" w:cs="Arial"/>
          <w:b/>
        </w:rPr>
        <w:t xml:space="preserve">Pitanje: </w:t>
      </w:r>
      <w:r w:rsidR="00F94E49" w:rsidRPr="007B7C5D">
        <w:rPr>
          <w:rFonts w:asciiTheme="majorHAnsi" w:hAnsiTheme="majorHAnsi" w:cs="Arial"/>
          <w:b/>
        </w:rPr>
        <w:t>M</w:t>
      </w:r>
      <w:r w:rsidRPr="007B7C5D">
        <w:rPr>
          <w:rFonts w:asciiTheme="majorHAnsi" w:hAnsiTheme="majorHAnsi" w:cs="Arial"/>
          <w:b/>
        </w:rPr>
        <w:t>oram</w:t>
      </w:r>
      <w:r w:rsidR="00F94E49" w:rsidRPr="007B7C5D">
        <w:rPr>
          <w:rFonts w:asciiTheme="majorHAnsi" w:hAnsiTheme="majorHAnsi" w:cs="Arial"/>
          <w:b/>
        </w:rPr>
        <w:t xml:space="preserve"> li</w:t>
      </w:r>
      <w:r w:rsidRPr="007B7C5D">
        <w:rPr>
          <w:rFonts w:asciiTheme="majorHAnsi" w:hAnsiTheme="majorHAnsi" w:cs="Arial"/>
          <w:b/>
        </w:rPr>
        <w:t xml:space="preserve"> izabrati najjeftiniju ponudu?</w:t>
      </w: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i/>
        </w:rPr>
        <w:t>Odgovor: Možete izabrati bilo koju ponudu</w:t>
      </w:r>
      <w:r w:rsidR="003676C4" w:rsidRPr="007B7C5D">
        <w:rPr>
          <w:rFonts w:asciiTheme="majorHAnsi" w:hAnsiTheme="majorHAnsi" w:cs="Arial"/>
          <w:i/>
        </w:rPr>
        <w:t xml:space="preserve"> koji smatrate najpovoljnijom</w:t>
      </w:r>
      <w:r w:rsidRPr="007B7C5D">
        <w:rPr>
          <w:rFonts w:asciiTheme="majorHAnsi" w:hAnsiTheme="majorHAnsi" w:cs="Arial"/>
          <w:i/>
        </w:rPr>
        <w:t>.</w:t>
      </w:r>
    </w:p>
    <w:p w:rsidR="00E627ED" w:rsidRPr="007B7C5D" w:rsidRDefault="00E627ED" w:rsidP="000C2189">
      <w:pPr>
        <w:spacing w:after="0" w:line="360" w:lineRule="auto"/>
        <w:jc w:val="both"/>
        <w:rPr>
          <w:rFonts w:asciiTheme="majorHAnsi" w:hAnsiTheme="majorHAnsi" w:cs="Arial"/>
          <w:b/>
        </w:rPr>
      </w:pPr>
    </w:p>
    <w:p w:rsidR="00E627ED" w:rsidRPr="007B7C5D" w:rsidRDefault="00E627ED" w:rsidP="000C2189">
      <w:pPr>
        <w:spacing w:after="0" w:line="360" w:lineRule="auto"/>
        <w:jc w:val="both"/>
        <w:rPr>
          <w:rFonts w:asciiTheme="majorHAnsi" w:hAnsiTheme="majorHAnsi" w:cs="Arial"/>
          <w:b/>
        </w:rPr>
      </w:pPr>
      <w:r w:rsidRPr="007B7C5D">
        <w:rPr>
          <w:rFonts w:asciiTheme="majorHAnsi" w:hAnsiTheme="majorHAnsi" w:cs="Arial"/>
          <w:b/>
        </w:rPr>
        <w:t xml:space="preserve">Pitanje: U Pozivu na dostavu ponuda i specifikaciji sam napisao da se ponuda pošalje i na e-mail Agencije za plaćanja </w:t>
      </w:r>
      <w:hyperlink r:id="rId72" w:history="1">
        <w:r w:rsidRPr="007B7C5D">
          <w:rPr>
            <w:rStyle w:val="Hyperlink"/>
            <w:rFonts w:asciiTheme="majorHAnsi" w:hAnsiTheme="majorHAnsi" w:cs="Arial"/>
          </w:rPr>
          <w:t>ponude@apprrr.hr</w:t>
        </w:r>
      </w:hyperlink>
      <w:r w:rsidRPr="007B7C5D">
        <w:rPr>
          <w:rFonts w:asciiTheme="majorHAnsi" w:hAnsiTheme="majorHAnsi" w:cs="Arial"/>
          <w:b/>
        </w:rPr>
        <w:t xml:space="preserve">. Kako ću znati </w:t>
      </w:r>
      <w:r w:rsidR="00F94E49" w:rsidRPr="007B7C5D">
        <w:rPr>
          <w:rFonts w:asciiTheme="majorHAnsi" w:hAnsiTheme="majorHAnsi" w:cs="Arial"/>
          <w:b/>
        </w:rPr>
        <w:t xml:space="preserve"> je li </w:t>
      </w:r>
      <w:r w:rsidRPr="007B7C5D">
        <w:rPr>
          <w:rFonts w:asciiTheme="majorHAnsi" w:hAnsiTheme="majorHAnsi" w:cs="Arial"/>
          <w:b/>
        </w:rPr>
        <w:t xml:space="preserve">ponuditelj </w:t>
      </w:r>
      <w:r w:rsidR="003676C4" w:rsidRPr="007B7C5D">
        <w:rPr>
          <w:rFonts w:asciiTheme="majorHAnsi" w:hAnsiTheme="majorHAnsi" w:cs="Arial"/>
          <w:b/>
        </w:rPr>
        <w:t xml:space="preserve">išta </w:t>
      </w:r>
      <w:r w:rsidRPr="007B7C5D">
        <w:rPr>
          <w:rFonts w:asciiTheme="majorHAnsi" w:hAnsiTheme="majorHAnsi" w:cs="Arial"/>
          <w:b/>
        </w:rPr>
        <w:t>poslao?</w:t>
      </w: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i/>
        </w:rPr>
        <w:t xml:space="preserve">Odgovor: Korisnik je u obavezi da ispuni uvjete iz Pravilnika. </w:t>
      </w:r>
    </w:p>
    <w:p w:rsidR="00E627ED" w:rsidRPr="007B7C5D" w:rsidRDefault="00E627ED" w:rsidP="000C2189">
      <w:pPr>
        <w:spacing w:after="0" w:line="360" w:lineRule="auto"/>
        <w:jc w:val="both"/>
        <w:rPr>
          <w:rFonts w:asciiTheme="majorHAnsi" w:hAnsiTheme="majorHAnsi" w:cs="Arial"/>
          <w:i/>
        </w:rPr>
      </w:pPr>
      <w:r w:rsidRPr="007B7C5D">
        <w:rPr>
          <w:rFonts w:asciiTheme="majorHAnsi" w:hAnsiTheme="majorHAnsi" w:cs="Arial"/>
          <w:i/>
        </w:rPr>
        <w:t xml:space="preserve">Kada dobijete ponudu putem e-maila, provjerite </w:t>
      </w:r>
      <w:r w:rsidR="00F94E49" w:rsidRPr="007B7C5D">
        <w:rPr>
          <w:rFonts w:asciiTheme="majorHAnsi" w:hAnsiTheme="majorHAnsi" w:cs="Arial"/>
          <w:i/>
        </w:rPr>
        <w:t xml:space="preserve"> je li </w:t>
      </w:r>
      <w:r w:rsidRPr="007B7C5D">
        <w:rPr>
          <w:rFonts w:asciiTheme="majorHAnsi" w:hAnsiTheme="majorHAnsi" w:cs="Arial"/>
          <w:i/>
        </w:rPr>
        <w:t xml:space="preserve">u polju Primatelj/Kopija upisana i e-mail adresa </w:t>
      </w:r>
      <w:hyperlink r:id="rId73" w:history="1">
        <w:r w:rsidRPr="007B7C5D">
          <w:rPr>
            <w:rStyle w:val="Hyperlink"/>
            <w:rFonts w:asciiTheme="majorHAnsi" w:hAnsiTheme="majorHAnsi" w:cs="Arial"/>
            <w:i/>
          </w:rPr>
          <w:t>ponude@apprrr.hr</w:t>
        </w:r>
      </w:hyperlink>
      <w:r w:rsidRPr="007B7C5D">
        <w:rPr>
          <w:rFonts w:asciiTheme="majorHAnsi" w:hAnsiTheme="majorHAnsi" w:cs="Arial"/>
          <w:i/>
        </w:rPr>
        <w:t xml:space="preserve">. Ako nije vidljivo da je ponuda poslana i na </w:t>
      </w:r>
      <w:hyperlink r:id="rId74" w:history="1">
        <w:r w:rsidRPr="007B7C5D">
          <w:rPr>
            <w:rStyle w:val="Hyperlink"/>
            <w:rFonts w:asciiTheme="majorHAnsi" w:hAnsiTheme="majorHAnsi" w:cs="Arial"/>
            <w:i/>
          </w:rPr>
          <w:t>ponude@apprrr.hr</w:t>
        </w:r>
      </w:hyperlink>
      <w:r w:rsidRPr="007B7C5D">
        <w:rPr>
          <w:rFonts w:asciiTheme="majorHAnsi" w:hAnsiTheme="majorHAnsi" w:cs="Arial"/>
          <w:i/>
        </w:rPr>
        <w:t xml:space="preserve">, kontaktirajte ponuditelja da ponudu još jednom pošalje vama i Agenciji na </w:t>
      </w:r>
      <w:hyperlink r:id="rId75" w:history="1">
        <w:r w:rsidRPr="007B7C5D">
          <w:rPr>
            <w:rStyle w:val="Hyperlink"/>
            <w:rFonts w:asciiTheme="majorHAnsi" w:hAnsiTheme="majorHAnsi" w:cs="Arial"/>
            <w:i/>
          </w:rPr>
          <w:t>ponude@apprrr.hr</w:t>
        </w:r>
      </w:hyperlink>
      <w:r w:rsidRPr="007B7C5D">
        <w:rPr>
          <w:rFonts w:asciiTheme="majorHAnsi" w:hAnsiTheme="majorHAnsi" w:cs="Arial"/>
          <w:i/>
        </w:rPr>
        <w:t xml:space="preserve">. </w:t>
      </w:r>
    </w:p>
    <w:p w:rsidR="00FD4A00" w:rsidRPr="007B7C5D" w:rsidRDefault="00FD4A00">
      <w:pPr>
        <w:rPr>
          <w:rFonts w:asciiTheme="majorHAnsi" w:hAnsiTheme="majorHAnsi" w:cs="Arial"/>
          <w:i/>
          <w:iCs/>
        </w:rPr>
      </w:pPr>
      <w:r w:rsidRPr="007B7C5D">
        <w:rPr>
          <w:rFonts w:asciiTheme="majorHAnsi" w:hAnsiTheme="majorHAnsi" w:cs="Arial"/>
          <w:i/>
          <w:iCs/>
        </w:rPr>
        <w:br w:type="page"/>
      </w:r>
    </w:p>
    <w:p w:rsidR="00593117" w:rsidRPr="007B7C5D" w:rsidRDefault="00AD10C9" w:rsidP="00DB23DE">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lastRenderedPageBreak/>
        <w:t xml:space="preserve"> </w:t>
      </w:r>
      <w:bookmarkStart w:id="20" w:name="_Toc411343487"/>
      <w:r w:rsidR="000427CC" w:rsidRPr="007B7C5D">
        <w:rPr>
          <w:rFonts w:asciiTheme="majorHAnsi" w:hAnsiTheme="majorHAnsi" w:cs="Arial"/>
          <w:i/>
          <w:sz w:val="22"/>
          <w:szCs w:val="22"/>
        </w:rPr>
        <w:t>Poslovni plan</w:t>
      </w:r>
      <w:bookmarkEnd w:id="20"/>
      <w:r w:rsidR="000427CC" w:rsidRPr="007B7C5D">
        <w:rPr>
          <w:rFonts w:asciiTheme="majorHAnsi" w:hAnsiTheme="majorHAnsi" w:cs="Arial"/>
          <w:i/>
          <w:sz w:val="22"/>
          <w:szCs w:val="22"/>
        </w:rPr>
        <w:t xml:space="preserve"> </w:t>
      </w:r>
    </w:p>
    <w:p w:rsidR="004D583D" w:rsidRPr="007B7C5D" w:rsidRDefault="004D583D" w:rsidP="004D583D">
      <w:pPr>
        <w:tabs>
          <w:tab w:val="left" w:pos="360"/>
        </w:tabs>
        <w:jc w:val="both"/>
        <w:rPr>
          <w:rFonts w:asciiTheme="majorHAnsi" w:hAnsiTheme="majorHAnsi" w:cs="Arial"/>
        </w:rPr>
      </w:pPr>
      <w:r w:rsidRPr="007B7C5D">
        <w:rPr>
          <w:rFonts w:asciiTheme="majorHAnsi" w:hAnsiTheme="majorHAnsi" w:cs="Arial"/>
        </w:rPr>
        <w:t xml:space="preserve">Poslovni plan potrebno je izraditi ukoliko vrijednost ukupno prihvatljivih troškova iznosi više od 200.000 kuna. </w:t>
      </w:r>
    </w:p>
    <w:p w:rsidR="004D583D" w:rsidRPr="007B7C5D" w:rsidRDefault="004D583D" w:rsidP="004D583D">
      <w:pPr>
        <w:tabs>
          <w:tab w:val="left" w:pos="360"/>
        </w:tabs>
        <w:jc w:val="both"/>
        <w:rPr>
          <w:rFonts w:asciiTheme="majorHAnsi" w:hAnsiTheme="majorHAnsi" w:cs="Arial"/>
        </w:rPr>
      </w:pPr>
      <w:r w:rsidRPr="007B7C5D">
        <w:rPr>
          <w:rFonts w:asciiTheme="majorHAnsi" w:hAnsiTheme="majorHAnsi" w:cs="Arial"/>
        </w:rPr>
        <w:t xml:space="preserve">Osnovna svrha poslovnog plana jest procjena ekonomske održivosti projekta (kriteriji za procjenu propisani </w:t>
      </w:r>
      <w:r w:rsidR="003676C4" w:rsidRPr="007B7C5D">
        <w:rPr>
          <w:rFonts w:asciiTheme="majorHAnsi" w:hAnsiTheme="majorHAnsi" w:cs="Arial"/>
        </w:rPr>
        <w:t xml:space="preserve">su u </w:t>
      </w:r>
      <w:r w:rsidRPr="007B7C5D">
        <w:rPr>
          <w:rFonts w:asciiTheme="majorHAnsi" w:hAnsiTheme="majorHAnsi" w:cs="Arial"/>
        </w:rPr>
        <w:t>Pravilnicima – članak 24. za Podmjeru 4.1</w:t>
      </w:r>
      <w:r w:rsidR="0037637D">
        <w:rPr>
          <w:rFonts w:asciiTheme="majorHAnsi" w:hAnsiTheme="majorHAnsi" w:cs="Arial"/>
        </w:rPr>
        <w:t>.</w:t>
      </w:r>
      <w:r w:rsidRPr="007B7C5D">
        <w:rPr>
          <w:rFonts w:asciiTheme="majorHAnsi" w:hAnsiTheme="majorHAnsi" w:cs="Arial"/>
        </w:rPr>
        <w:t xml:space="preserve"> i članak 21.</w:t>
      </w:r>
      <w:r w:rsidR="00654447">
        <w:rPr>
          <w:rFonts w:asciiTheme="majorHAnsi" w:hAnsiTheme="majorHAnsi" w:cs="Arial"/>
        </w:rPr>
        <w:t xml:space="preserve"> za</w:t>
      </w:r>
      <w:r w:rsidRPr="007B7C5D">
        <w:rPr>
          <w:rFonts w:asciiTheme="majorHAnsi" w:hAnsiTheme="majorHAnsi" w:cs="Arial"/>
        </w:rPr>
        <w:t xml:space="preserve"> Podmjer</w:t>
      </w:r>
      <w:r w:rsidR="00654447">
        <w:rPr>
          <w:rFonts w:asciiTheme="majorHAnsi" w:hAnsiTheme="majorHAnsi" w:cs="Arial"/>
        </w:rPr>
        <w:t>u</w:t>
      </w:r>
      <w:r w:rsidRPr="007B7C5D">
        <w:rPr>
          <w:rFonts w:asciiTheme="majorHAnsi" w:hAnsiTheme="majorHAnsi" w:cs="Arial"/>
        </w:rPr>
        <w:t xml:space="preserve"> 4.2.). Poslovni plan se nalazi unutar Zahtjeva za </w:t>
      </w:r>
      <w:r w:rsidR="003676C4" w:rsidRPr="007B7C5D">
        <w:rPr>
          <w:rFonts w:asciiTheme="majorHAnsi" w:hAnsiTheme="majorHAnsi" w:cs="Arial"/>
        </w:rPr>
        <w:t>potporu</w:t>
      </w:r>
      <w:r w:rsidRPr="007B7C5D">
        <w:rPr>
          <w:rFonts w:asciiTheme="majorHAnsi" w:hAnsiTheme="majorHAnsi" w:cs="Arial"/>
        </w:rPr>
        <w:t>, u poglavlju naziva „POSLOVNI PLAN“, a sastoji se od opisnog i računskog dijela. Opisni dio poslovnog plana sačinjava niz pitanja na koja korisnik treba odgovoriti u poljima predviđenim za odgovore. U slučaju da je korisniku potreban veći broj polja (od zadanih 1000), moguće je dodatne podatke učitati kroz dodatne dokumente unutar aplikacije. Računski dio poslovnog plana je zapravo excel dokument sastavljen od niza povezanih tablica. Polja je potrebno popuniti sukladno uputama iz dokumenta. Zbog funkcionalnosti automatiziranih tablica, potrebno je popuniti ulazna polja, a posebice polja obveznog unosa podataka (polja označena žutom bojom, kao npr. ekonomski vijek projekta, postotak potpore, diskontna stopa…).</w:t>
      </w:r>
    </w:p>
    <w:tbl>
      <w:tblPr>
        <w:tblW w:w="9573" w:type="dxa"/>
        <w:tblInd w:w="-534" w:type="dxa"/>
        <w:tblLook w:val="04A0" w:firstRow="1" w:lastRow="0" w:firstColumn="1" w:lastColumn="0" w:noHBand="0" w:noVBand="1"/>
      </w:tblPr>
      <w:tblGrid>
        <w:gridCol w:w="1396"/>
        <w:gridCol w:w="1396"/>
        <w:gridCol w:w="1396"/>
        <w:gridCol w:w="1396"/>
        <w:gridCol w:w="3422"/>
        <w:gridCol w:w="283"/>
        <w:gridCol w:w="284"/>
      </w:tblGrid>
      <w:tr w:rsidR="004D583D" w:rsidRPr="007B7C5D" w:rsidTr="000430AA">
        <w:trPr>
          <w:trHeight w:val="270"/>
        </w:trPr>
        <w:tc>
          <w:tcPr>
            <w:tcW w:w="1396" w:type="dxa"/>
            <w:tcBorders>
              <w:top w:val="nil"/>
              <w:left w:val="nil"/>
              <w:bottom w:val="nil"/>
              <w:right w:val="nil"/>
            </w:tcBorders>
            <w:shd w:val="clear" w:color="000000" w:fill="FFFFFF"/>
            <w:noWrap/>
            <w:vAlign w:val="bottom"/>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3422"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567" w:type="dxa"/>
            <w:gridSpan w:val="2"/>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r>
      <w:tr w:rsidR="004D583D" w:rsidRPr="007B7C5D" w:rsidTr="000430AA">
        <w:trPr>
          <w:trHeight w:val="270"/>
        </w:trPr>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139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Legenda</w:t>
            </w:r>
          </w:p>
        </w:tc>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3422"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567" w:type="dxa"/>
            <w:gridSpan w:val="2"/>
            <w:tcBorders>
              <w:top w:val="nil"/>
              <w:left w:val="nil"/>
              <w:bottom w:val="single" w:sz="8" w:space="0" w:color="auto"/>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r>
      <w:tr w:rsidR="004D583D" w:rsidRPr="007B7C5D" w:rsidTr="000430AA">
        <w:trPr>
          <w:trHeight w:val="255"/>
        </w:trPr>
        <w:tc>
          <w:tcPr>
            <w:tcW w:w="1396" w:type="dxa"/>
            <w:tcBorders>
              <w:top w:val="nil"/>
              <w:left w:val="nil"/>
              <w:bottom w:val="nil"/>
              <w:right w:val="nil"/>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r w:rsidRPr="007B7C5D">
              <w:rPr>
                <w:rFonts w:asciiTheme="majorHAnsi" w:eastAsia="Times New Roman" w:hAnsiTheme="majorHAnsi" w:cs="Arial"/>
                <w:lang w:eastAsia="hr-HR"/>
              </w:rPr>
              <w:t> </w:t>
            </w:r>
          </w:p>
        </w:tc>
        <w:tc>
          <w:tcPr>
            <w:tcW w:w="1396" w:type="dxa"/>
            <w:tcBorders>
              <w:top w:val="nil"/>
              <w:left w:val="single" w:sz="8" w:space="0" w:color="auto"/>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single" w:sz="8" w:space="0" w:color="auto"/>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single" w:sz="8" w:space="0" w:color="auto"/>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3422" w:type="dxa"/>
            <w:tcBorders>
              <w:top w:val="single" w:sz="8" w:space="0" w:color="auto"/>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567" w:type="dxa"/>
            <w:gridSpan w:val="2"/>
            <w:tcBorders>
              <w:top w:val="single" w:sz="8" w:space="0" w:color="auto"/>
              <w:left w:val="nil"/>
              <w:bottom w:val="nil"/>
              <w:right w:val="single" w:sz="4"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r>
      <w:tr w:rsidR="004D583D" w:rsidRPr="007B7C5D" w:rsidTr="000430AA">
        <w:trPr>
          <w:trHeight w:val="255"/>
        </w:trPr>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single" w:sz="8" w:space="0" w:color="auto"/>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single" w:sz="4" w:space="0" w:color="auto"/>
              <w:left w:val="single" w:sz="4" w:space="0" w:color="auto"/>
              <w:bottom w:val="nil"/>
              <w:right w:val="single" w:sz="4" w:space="0" w:color="auto"/>
            </w:tcBorders>
            <w:shd w:val="clear" w:color="000000" w:fill="C0C0C0"/>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single" w:sz="4" w:space="0" w:color="auto"/>
              <w:left w:val="nil"/>
              <w:bottom w:val="single" w:sz="4" w:space="0" w:color="auto"/>
              <w:right w:val="single" w:sz="4" w:space="0" w:color="auto"/>
            </w:tcBorders>
            <w:shd w:val="clear" w:color="000000" w:fill="969696"/>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3422"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zaključana polja</w:t>
            </w:r>
          </w:p>
        </w:tc>
        <w:tc>
          <w:tcPr>
            <w:tcW w:w="567" w:type="dxa"/>
            <w:gridSpan w:val="2"/>
            <w:tcBorders>
              <w:top w:val="nil"/>
              <w:left w:val="nil"/>
              <w:bottom w:val="nil"/>
              <w:right w:val="single" w:sz="4"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p>
        </w:tc>
      </w:tr>
      <w:tr w:rsidR="004D583D" w:rsidRPr="007B7C5D" w:rsidTr="000430AA">
        <w:trPr>
          <w:trHeight w:val="255"/>
        </w:trPr>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single" w:sz="8" w:space="0" w:color="auto"/>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4818" w:type="dxa"/>
            <w:gridSpan w:val="2"/>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polja namijenjena za unos podataka</w:t>
            </w:r>
          </w:p>
        </w:tc>
        <w:tc>
          <w:tcPr>
            <w:tcW w:w="567" w:type="dxa"/>
            <w:gridSpan w:val="2"/>
            <w:tcBorders>
              <w:top w:val="nil"/>
              <w:left w:val="nil"/>
              <w:bottom w:val="nil"/>
              <w:right w:val="single" w:sz="4"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p>
        </w:tc>
      </w:tr>
      <w:tr w:rsidR="004D583D" w:rsidRPr="007B7C5D" w:rsidTr="000430AA">
        <w:trPr>
          <w:trHeight w:val="255"/>
        </w:trPr>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single" w:sz="8" w:space="0" w:color="auto"/>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nil"/>
              <w:left w:val="single" w:sz="4" w:space="0" w:color="auto"/>
              <w:bottom w:val="single" w:sz="4" w:space="0" w:color="auto"/>
              <w:right w:val="single" w:sz="4" w:space="0" w:color="auto"/>
            </w:tcBorders>
            <w:shd w:val="clear" w:color="000000" w:fill="FFFF99"/>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5101" w:type="dxa"/>
            <w:gridSpan w:val="3"/>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polja koja je nužno popuniti radi omogućavanja automatskih izračuna i/ili potrebnih provjera u APPRR</w:t>
            </w:r>
            <w:r w:rsidR="00BC0EB0">
              <w:rPr>
                <w:rFonts w:asciiTheme="majorHAnsi" w:eastAsia="Times New Roman" w:hAnsiTheme="majorHAnsi"/>
                <w:lang w:eastAsia="hr-HR"/>
              </w:rPr>
              <w:t>R</w:t>
            </w:r>
          </w:p>
        </w:tc>
        <w:tc>
          <w:tcPr>
            <w:tcW w:w="284" w:type="dxa"/>
            <w:tcBorders>
              <w:top w:val="nil"/>
              <w:left w:val="nil"/>
              <w:bottom w:val="nil"/>
              <w:right w:val="single" w:sz="4"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p>
        </w:tc>
      </w:tr>
      <w:tr w:rsidR="004D583D" w:rsidRPr="007B7C5D" w:rsidTr="000430AA">
        <w:trPr>
          <w:trHeight w:val="80"/>
        </w:trPr>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single" w:sz="8" w:space="0" w:color="auto"/>
              <w:bottom w:val="single" w:sz="8" w:space="0" w:color="auto"/>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nil"/>
              <w:left w:val="nil"/>
              <w:bottom w:val="single" w:sz="8" w:space="0" w:color="auto"/>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1396" w:type="dxa"/>
            <w:tcBorders>
              <w:top w:val="nil"/>
              <w:left w:val="nil"/>
              <w:bottom w:val="single" w:sz="8" w:space="0" w:color="auto"/>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3422" w:type="dxa"/>
            <w:tcBorders>
              <w:top w:val="nil"/>
              <w:left w:val="nil"/>
              <w:bottom w:val="single" w:sz="8" w:space="0" w:color="auto"/>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c>
          <w:tcPr>
            <w:tcW w:w="567" w:type="dxa"/>
            <w:gridSpan w:val="2"/>
            <w:tcBorders>
              <w:top w:val="nil"/>
              <w:left w:val="nil"/>
              <w:bottom w:val="single" w:sz="8" w:space="0" w:color="auto"/>
              <w:right w:val="single" w:sz="4" w:space="0" w:color="auto"/>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lang w:eastAsia="hr-HR"/>
              </w:rPr>
            </w:pPr>
            <w:r w:rsidRPr="007B7C5D">
              <w:rPr>
                <w:rFonts w:asciiTheme="majorHAnsi" w:eastAsia="Times New Roman" w:hAnsiTheme="majorHAnsi"/>
                <w:lang w:eastAsia="hr-HR"/>
              </w:rPr>
              <w:t> </w:t>
            </w:r>
          </w:p>
        </w:tc>
      </w:tr>
      <w:tr w:rsidR="004D583D" w:rsidRPr="007B7C5D" w:rsidTr="000430AA">
        <w:trPr>
          <w:trHeight w:val="255"/>
        </w:trPr>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1396"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3422" w:type="dxa"/>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c>
          <w:tcPr>
            <w:tcW w:w="567" w:type="dxa"/>
            <w:gridSpan w:val="2"/>
            <w:tcBorders>
              <w:top w:val="nil"/>
              <w:left w:val="nil"/>
              <w:bottom w:val="nil"/>
              <w:right w:val="nil"/>
            </w:tcBorders>
            <w:shd w:val="clear" w:color="auto" w:fill="auto"/>
            <w:noWrap/>
            <w:vAlign w:val="bottom"/>
            <w:hideMark/>
          </w:tcPr>
          <w:p w:rsidR="004D583D" w:rsidRPr="007B7C5D" w:rsidRDefault="004D583D" w:rsidP="000430AA">
            <w:pPr>
              <w:spacing w:after="120"/>
              <w:ind w:right="1"/>
              <w:jc w:val="both"/>
              <w:rPr>
                <w:rFonts w:asciiTheme="majorHAnsi" w:eastAsia="Times New Roman" w:hAnsiTheme="majorHAnsi" w:cs="Arial"/>
                <w:lang w:eastAsia="hr-HR"/>
              </w:rPr>
            </w:pPr>
          </w:p>
        </w:tc>
      </w:tr>
    </w:tbl>
    <w:p w:rsidR="004D583D" w:rsidRPr="007B7C5D" w:rsidRDefault="004D583D" w:rsidP="004D583D">
      <w:pPr>
        <w:spacing w:after="120"/>
        <w:ind w:right="1"/>
        <w:jc w:val="both"/>
        <w:rPr>
          <w:rFonts w:asciiTheme="majorHAnsi" w:hAnsiTheme="majorHAnsi" w:cs="Arial"/>
        </w:rPr>
      </w:pPr>
      <w:r w:rsidRPr="007B7C5D">
        <w:rPr>
          <w:rFonts w:asciiTheme="majorHAnsi" w:hAnsiTheme="majorHAnsi" w:cs="Arial"/>
        </w:rPr>
        <w:t>Nakon unosa svih potrebnih podataka, neto sadašnja vrijednost i interna stopa rentabilnosti se automatski izračunavaju. Ukoliko navedeni pokazatelji nisu izračunati, potrebno je prekontrolirati unesene podatke i popuniti tablice sukladno pojašnjenjima.</w:t>
      </w:r>
    </w:p>
    <w:p w:rsidR="004D583D" w:rsidRPr="007B7C5D" w:rsidRDefault="004D583D" w:rsidP="004D583D">
      <w:pPr>
        <w:spacing w:after="120"/>
        <w:ind w:right="1"/>
        <w:jc w:val="both"/>
        <w:rPr>
          <w:rFonts w:asciiTheme="majorHAnsi" w:hAnsiTheme="majorHAnsi" w:cs="Arial"/>
        </w:rPr>
      </w:pPr>
      <w:r w:rsidRPr="007B7C5D">
        <w:rPr>
          <w:rFonts w:asciiTheme="majorHAnsi" w:hAnsiTheme="majorHAnsi" w:cs="Arial"/>
        </w:rPr>
        <w:t xml:space="preserve">Prije nego se poslovni plan učita u Zahtjev za potporu unutar poglavlja „POSLOVNI PLAN“, potrebno je provjeriti </w:t>
      </w:r>
      <w:r w:rsidR="00F94E49" w:rsidRPr="007B7C5D">
        <w:rPr>
          <w:rFonts w:asciiTheme="majorHAnsi" w:hAnsiTheme="majorHAnsi" w:cs="Arial"/>
        </w:rPr>
        <w:t xml:space="preserve"> jesu li </w:t>
      </w:r>
      <w:r w:rsidRPr="007B7C5D">
        <w:rPr>
          <w:rFonts w:asciiTheme="majorHAnsi" w:hAnsiTheme="majorHAnsi" w:cs="Arial"/>
        </w:rPr>
        <w:t xml:space="preserve">ispunjeni </w:t>
      </w:r>
      <w:r w:rsidRPr="007B7C5D">
        <w:rPr>
          <w:rFonts w:asciiTheme="majorHAnsi" w:hAnsiTheme="majorHAnsi" w:cs="Arial"/>
          <w:u w:val="single"/>
        </w:rPr>
        <w:t>kriteriji ekonomske održivosti projekta</w:t>
      </w:r>
      <w:r w:rsidRPr="007B7C5D">
        <w:rPr>
          <w:rFonts w:asciiTheme="majorHAnsi" w:hAnsiTheme="majorHAnsi" w:cs="Arial"/>
        </w:rPr>
        <w:t xml:space="preserve"> </w:t>
      </w:r>
      <w:r w:rsidRPr="007B7C5D">
        <w:rPr>
          <w:rFonts w:asciiTheme="majorHAnsi" w:hAnsiTheme="majorHAnsi" w:cs="Arial"/>
          <w:i/>
        </w:rPr>
        <w:t>(vidi</w:t>
      </w:r>
      <w:r w:rsidRPr="007B7C5D">
        <w:rPr>
          <w:rFonts w:asciiTheme="majorHAnsi" w:hAnsiTheme="majorHAnsi" w:cs="Arial"/>
        </w:rPr>
        <w:t xml:space="preserve"> </w:t>
      </w:r>
      <w:r w:rsidRPr="007B7C5D">
        <w:rPr>
          <w:rFonts w:asciiTheme="majorHAnsi" w:hAnsiTheme="majorHAnsi" w:cs="Arial"/>
          <w:i/>
        </w:rPr>
        <w:t>radni list „EKONOMSKI TOK“ i „FINANCIJSKI TOK“)</w:t>
      </w:r>
      <w:r w:rsidRPr="007B7C5D">
        <w:rPr>
          <w:rFonts w:asciiTheme="majorHAnsi" w:hAnsiTheme="majorHAnsi" w:cs="Arial"/>
        </w:rPr>
        <w:t xml:space="preserve">:  </w:t>
      </w:r>
    </w:p>
    <w:p w:rsidR="004D583D" w:rsidRPr="007B7C5D" w:rsidRDefault="004D583D" w:rsidP="004D583D">
      <w:pPr>
        <w:pStyle w:val="ListParagraph"/>
        <w:numPr>
          <w:ilvl w:val="0"/>
          <w:numId w:val="14"/>
        </w:numPr>
        <w:spacing w:after="120"/>
        <w:ind w:right="1"/>
        <w:jc w:val="both"/>
        <w:rPr>
          <w:rFonts w:asciiTheme="majorHAnsi" w:hAnsiTheme="majorHAnsi" w:cs="Arial"/>
        </w:rPr>
      </w:pPr>
      <w:r w:rsidRPr="007B7C5D">
        <w:rPr>
          <w:rFonts w:asciiTheme="majorHAnsi" w:hAnsiTheme="majorHAnsi" w:cs="Arial"/>
        </w:rPr>
        <w:t xml:space="preserve">razdoblje povrata investicije ne duže od ekonomskog vijeka trajanja projekta bez ostatka vrijednosti projekta  </w:t>
      </w:r>
    </w:p>
    <w:p w:rsidR="004D583D" w:rsidRPr="007B7C5D" w:rsidRDefault="004D583D" w:rsidP="004D583D">
      <w:pPr>
        <w:pStyle w:val="ListParagraph"/>
        <w:numPr>
          <w:ilvl w:val="0"/>
          <w:numId w:val="14"/>
        </w:numPr>
        <w:spacing w:after="120"/>
        <w:ind w:right="1"/>
        <w:jc w:val="both"/>
        <w:rPr>
          <w:rFonts w:asciiTheme="majorHAnsi" w:hAnsiTheme="majorHAnsi" w:cs="Arial"/>
        </w:rPr>
      </w:pPr>
      <w:r w:rsidRPr="007B7C5D">
        <w:rPr>
          <w:rFonts w:asciiTheme="majorHAnsi" w:hAnsiTheme="majorHAnsi" w:cs="Arial"/>
        </w:rPr>
        <w:t xml:space="preserve">neto sadašnja vrijednost jednaka ili veća od 0 uz korištenje diskontne stope ne manje od kamatne stope kredita i ne manje od 5% </w:t>
      </w:r>
    </w:p>
    <w:p w:rsidR="004D583D" w:rsidRPr="007B7C5D" w:rsidRDefault="004D583D" w:rsidP="004D583D">
      <w:pPr>
        <w:pStyle w:val="ListParagraph"/>
        <w:numPr>
          <w:ilvl w:val="0"/>
          <w:numId w:val="14"/>
        </w:numPr>
        <w:spacing w:after="120"/>
        <w:ind w:right="1"/>
        <w:jc w:val="both"/>
        <w:rPr>
          <w:rFonts w:asciiTheme="majorHAnsi" w:hAnsiTheme="majorHAnsi" w:cs="Arial"/>
        </w:rPr>
      </w:pPr>
      <w:r w:rsidRPr="007B7C5D">
        <w:rPr>
          <w:rFonts w:asciiTheme="majorHAnsi" w:hAnsiTheme="majorHAnsi" w:cs="Arial"/>
        </w:rPr>
        <w:t>interna stopa rentabilnosti veća od kamatne stope kredita te veća od 5%</w:t>
      </w:r>
    </w:p>
    <w:p w:rsidR="004D583D" w:rsidRPr="007B7C5D" w:rsidRDefault="004D583D" w:rsidP="004D583D">
      <w:pPr>
        <w:pStyle w:val="ListParagraph"/>
        <w:numPr>
          <w:ilvl w:val="0"/>
          <w:numId w:val="15"/>
        </w:numPr>
        <w:spacing w:after="120"/>
        <w:ind w:right="1"/>
        <w:jc w:val="both"/>
        <w:rPr>
          <w:rFonts w:asciiTheme="majorHAnsi" w:hAnsiTheme="majorHAnsi" w:cs="Arial"/>
        </w:rPr>
      </w:pPr>
      <w:r w:rsidRPr="007B7C5D">
        <w:rPr>
          <w:rFonts w:asciiTheme="majorHAnsi" w:hAnsiTheme="majorHAnsi" w:cs="Arial"/>
        </w:rPr>
        <w:t xml:space="preserve">likvidnost projekta - kumulativ financijskog tijeka mora biti pozitivan od prve do       </w:t>
      </w:r>
    </w:p>
    <w:p w:rsidR="004D583D" w:rsidRPr="007B7C5D" w:rsidRDefault="004D583D" w:rsidP="004D583D">
      <w:pPr>
        <w:pStyle w:val="ListParagraph"/>
        <w:spacing w:after="120"/>
        <w:ind w:right="1"/>
        <w:jc w:val="both"/>
        <w:rPr>
          <w:rFonts w:asciiTheme="majorHAnsi" w:hAnsiTheme="majorHAnsi" w:cs="Arial"/>
        </w:rPr>
      </w:pPr>
      <w:r w:rsidRPr="007B7C5D">
        <w:rPr>
          <w:rFonts w:asciiTheme="majorHAnsi" w:hAnsiTheme="majorHAnsi" w:cs="Arial"/>
        </w:rPr>
        <w:t>posljednje godine ekonomskog vijeka projekta.</w:t>
      </w:r>
    </w:p>
    <w:p w:rsidR="003A5D8B" w:rsidRPr="00D73BCD" w:rsidRDefault="004D583D" w:rsidP="00D73BCD">
      <w:pPr>
        <w:spacing w:after="120"/>
        <w:ind w:right="1"/>
        <w:jc w:val="both"/>
        <w:rPr>
          <w:rFonts w:asciiTheme="majorHAnsi" w:hAnsiTheme="majorHAnsi" w:cs="Arial"/>
        </w:rPr>
      </w:pPr>
      <w:r w:rsidRPr="007B7C5D">
        <w:rPr>
          <w:rFonts w:asciiTheme="majorHAnsi" w:hAnsiTheme="majorHAnsi" w:cs="Arial"/>
        </w:rPr>
        <w:t>Poslovni plan (tablični i opisni dio) treba biti popunjen sukladno uputama i u cijelosti. Dopuna poslovnog plana nije moguća</w:t>
      </w:r>
      <w:r w:rsidR="00AF0D95" w:rsidRPr="007B7C5D">
        <w:rPr>
          <w:rFonts w:asciiTheme="majorHAnsi" w:hAnsiTheme="majorHAnsi" w:cs="Arial"/>
        </w:rPr>
        <w:t>.</w:t>
      </w:r>
      <w:r w:rsidRPr="007B7C5D">
        <w:rPr>
          <w:rFonts w:asciiTheme="majorHAnsi" w:hAnsiTheme="majorHAnsi" w:cs="Arial"/>
        </w:rPr>
        <w:t xml:space="preserve"> </w:t>
      </w:r>
    </w:p>
    <w:p w:rsidR="004D583D" w:rsidRPr="007B7C5D" w:rsidRDefault="004D583D" w:rsidP="004D583D">
      <w:pPr>
        <w:spacing w:after="120"/>
        <w:ind w:right="1"/>
        <w:jc w:val="both"/>
        <w:rPr>
          <w:rFonts w:asciiTheme="majorHAnsi" w:hAnsiTheme="majorHAnsi" w:cs="Arial"/>
          <w:b/>
        </w:rPr>
      </w:pPr>
      <w:r w:rsidRPr="007B7C5D">
        <w:rPr>
          <w:rFonts w:asciiTheme="majorHAnsi" w:hAnsiTheme="majorHAnsi" w:cs="Arial"/>
          <w:b/>
        </w:rPr>
        <w:lastRenderedPageBreak/>
        <w:t xml:space="preserve">Prikaz otplatnog plana kredita </w:t>
      </w:r>
    </w:p>
    <w:p w:rsidR="004D583D" w:rsidRPr="007B7C5D" w:rsidRDefault="004D583D" w:rsidP="004D583D">
      <w:pPr>
        <w:spacing w:after="120"/>
        <w:ind w:right="1"/>
        <w:jc w:val="both"/>
        <w:rPr>
          <w:rFonts w:asciiTheme="majorHAnsi" w:hAnsiTheme="majorHAnsi" w:cs="Arial"/>
        </w:rPr>
      </w:pPr>
      <w:r w:rsidRPr="007B7C5D">
        <w:rPr>
          <w:rFonts w:asciiTheme="majorHAnsi" w:hAnsiTheme="majorHAnsi" w:cs="Arial"/>
        </w:rPr>
        <w:t>Ukoliko podnositelj dio ili cjelokupno ulaganje ne financira vlastitim sredstvima nego kreditom banke, potrebno je navesti kreditne uvjete predmetnog kredita u tabličnom dijelu - radni list  „Kreditne obveze“, te popuniti tablicu.</w:t>
      </w:r>
    </w:p>
    <w:p w:rsidR="004D583D" w:rsidRPr="007B7C5D" w:rsidRDefault="004D583D" w:rsidP="004D583D">
      <w:pPr>
        <w:spacing w:after="120"/>
        <w:ind w:right="1"/>
        <w:jc w:val="both"/>
        <w:rPr>
          <w:rFonts w:asciiTheme="majorHAnsi" w:hAnsiTheme="majorHAnsi" w:cs="Arial"/>
          <w:b/>
          <w:i/>
        </w:rPr>
      </w:pPr>
      <w:r w:rsidRPr="007B7C5D">
        <w:rPr>
          <w:rFonts w:asciiTheme="majorHAnsi" w:hAnsiTheme="majorHAnsi" w:cs="Arial"/>
          <w:b/>
          <w:i/>
        </w:rPr>
        <w:t>Primjer:</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 xml:space="preserve">KREDITNI UVJETI: </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Iznos kredita u kunama:</w:t>
      </w:r>
      <w:r w:rsidRPr="007B7C5D">
        <w:rPr>
          <w:rFonts w:asciiTheme="majorHAnsi" w:hAnsiTheme="majorHAnsi" w:cs="Arial"/>
        </w:rPr>
        <w:tab/>
      </w:r>
      <w:r w:rsidRPr="007B7C5D">
        <w:rPr>
          <w:rFonts w:asciiTheme="majorHAnsi" w:hAnsiTheme="majorHAnsi" w:cs="Arial"/>
        </w:rPr>
        <w:tab/>
        <w:t>2.000.000,00 HRK</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 xml:space="preserve">Naknada za obradu kredita:            </w:t>
      </w:r>
      <w:r w:rsidRPr="007B7C5D">
        <w:rPr>
          <w:rFonts w:asciiTheme="majorHAnsi" w:hAnsiTheme="majorHAnsi" w:cs="Arial"/>
        </w:rPr>
        <w:tab/>
        <w:t>0,8%</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EPFRR potpora:</w:t>
      </w:r>
      <w:r w:rsidRPr="007B7C5D">
        <w:rPr>
          <w:rFonts w:asciiTheme="majorHAnsi" w:hAnsiTheme="majorHAnsi" w:cs="Arial"/>
        </w:rPr>
        <w:tab/>
      </w:r>
      <w:r w:rsidRPr="007B7C5D">
        <w:rPr>
          <w:rFonts w:asciiTheme="majorHAnsi" w:hAnsiTheme="majorHAnsi" w:cs="Arial"/>
        </w:rPr>
        <w:tab/>
      </w:r>
      <w:r w:rsidRPr="007B7C5D">
        <w:rPr>
          <w:rFonts w:asciiTheme="majorHAnsi" w:hAnsiTheme="majorHAnsi" w:cs="Arial"/>
        </w:rPr>
        <w:tab/>
        <w:t>1.200.000,00 HRK</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Datum primitka potpore:</w:t>
      </w:r>
      <w:r w:rsidRPr="007B7C5D">
        <w:rPr>
          <w:rFonts w:asciiTheme="majorHAnsi" w:hAnsiTheme="majorHAnsi" w:cs="Arial"/>
        </w:rPr>
        <w:tab/>
      </w:r>
      <w:r w:rsidRPr="007B7C5D">
        <w:rPr>
          <w:rFonts w:asciiTheme="majorHAnsi" w:hAnsiTheme="majorHAnsi" w:cs="Arial"/>
        </w:rPr>
        <w:tab/>
        <w:t>1.5.2016.</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 xml:space="preserve">Početak korištenja kredita:                </w:t>
      </w:r>
      <w:r w:rsidRPr="007B7C5D">
        <w:rPr>
          <w:rFonts w:asciiTheme="majorHAnsi" w:hAnsiTheme="majorHAnsi" w:cs="Arial"/>
        </w:rPr>
        <w:tab/>
        <w:t>prosinac  2015.</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Početak otplate:</w:t>
      </w:r>
      <w:r w:rsidRPr="007B7C5D">
        <w:rPr>
          <w:rFonts w:asciiTheme="majorHAnsi" w:hAnsiTheme="majorHAnsi" w:cs="Arial"/>
        </w:rPr>
        <w:tab/>
      </w:r>
      <w:r w:rsidRPr="007B7C5D">
        <w:rPr>
          <w:rFonts w:asciiTheme="majorHAnsi" w:hAnsiTheme="majorHAnsi" w:cs="Arial"/>
        </w:rPr>
        <w:tab/>
      </w:r>
      <w:r w:rsidRPr="007B7C5D">
        <w:rPr>
          <w:rFonts w:asciiTheme="majorHAnsi" w:hAnsiTheme="majorHAnsi" w:cs="Arial"/>
        </w:rPr>
        <w:tab/>
        <w:t>1.1.2017.</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Rok otplate:</w:t>
      </w:r>
      <w:r w:rsidRPr="007B7C5D">
        <w:rPr>
          <w:rFonts w:asciiTheme="majorHAnsi" w:hAnsiTheme="majorHAnsi" w:cs="Arial"/>
        </w:rPr>
        <w:tab/>
      </w:r>
      <w:r w:rsidRPr="007B7C5D">
        <w:rPr>
          <w:rFonts w:asciiTheme="majorHAnsi" w:hAnsiTheme="majorHAnsi" w:cs="Arial"/>
        </w:rPr>
        <w:tab/>
      </w:r>
      <w:r w:rsidRPr="007B7C5D">
        <w:rPr>
          <w:rFonts w:asciiTheme="majorHAnsi" w:hAnsiTheme="majorHAnsi" w:cs="Arial"/>
        </w:rPr>
        <w:tab/>
      </w:r>
      <w:r w:rsidRPr="007B7C5D">
        <w:rPr>
          <w:rFonts w:asciiTheme="majorHAnsi" w:hAnsiTheme="majorHAnsi" w:cs="Arial"/>
        </w:rPr>
        <w:tab/>
        <w:t>5 godina</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Godišnja kamatna stopa:</w:t>
      </w:r>
      <w:r w:rsidRPr="007B7C5D">
        <w:rPr>
          <w:rFonts w:asciiTheme="majorHAnsi" w:hAnsiTheme="majorHAnsi" w:cs="Arial"/>
        </w:rPr>
        <w:tab/>
      </w:r>
      <w:r w:rsidRPr="007B7C5D">
        <w:rPr>
          <w:rFonts w:asciiTheme="majorHAnsi" w:hAnsiTheme="majorHAnsi" w:cs="Arial"/>
        </w:rPr>
        <w:tab/>
        <w:t>5%</w:t>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 xml:space="preserve">Poček:                                            </w:t>
      </w:r>
      <w:r w:rsidRPr="007B7C5D">
        <w:rPr>
          <w:rFonts w:asciiTheme="majorHAnsi" w:hAnsiTheme="majorHAnsi" w:cs="Arial"/>
        </w:rPr>
        <w:tab/>
        <w:t xml:space="preserve"> </w:t>
      </w:r>
      <w:r w:rsidRPr="007B7C5D">
        <w:rPr>
          <w:rFonts w:asciiTheme="majorHAnsi" w:hAnsiTheme="majorHAnsi" w:cs="Arial"/>
        </w:rPr>
        <w:tab/>
        <w:t>1 godina</w:t>
      </w:r>
      <w:r w:rsidRPr="007B7C5D">
        <w:rPr>
          <w:rFonts w:asciiTheme="majorHAnsi" w:hAnsiTheme="majorHAnsi" w:cs="Arial"/>
        </w:rPr>
        <w:tab/>
      </w:r>
    </w:p>
    <w:p w:rsidR="004D583D" w:rsidRPr="007B7C5D" w:rsidRDefault="004D583D" w:rsidP="004D583D">
      <w:pPr>
        <w:spacing w:after="0"/>
        <w:jc w:val="both"/>
        <w:rPr>
          <w:rFonts w:asciiTheme="majorHAnsi" w:hAnsiTheme="majorHAnsi" w:cs="Arial"/>
        </w:rPr>
      </w:pPr>
      <w:r w:rsidRPr="007B7C5D">
        <w:rPr>
          <w:rFonts w:asciiTheme="majorHAnsi" w:hAnsiTheme="majorHAnsi" w:cs="Arial"/>
        </w:rPr>
        <w:t>Broj rata/anuiteta:</w:t>
      </w:r>
      <w:r w:rsidRPr="007B7C5D">
        <w:rPr>
          <w:rFonts w:asciiTheme="majorHAnsi" w:hAnsiTheme="majorHAnsi" w:cs="Arial"/>
        </w:rPr>
        <w:tab/>
      </w:r>
      <w:r w:rsidRPr="007B7C5D">
        <w:rPr>
          <w:rFonts w:asciiTheme="majorHAnsi" w:hAnsiTheme="majorHAnsi" w:cs="Arial"/>
        </w:rPr>
        <w:tab/>
      </w:r>
      <w:r w:rsidRPr="007B7C5D">
        <w:rPr>
          <w:rFonts w:asciiTheme="majorHAnsi" w:hAnsiTheme="majorHAnsi" w:cs="Arial"/>
        </w:rPr>
        <w:tab/>
        <w:t xml:space="preserve">12 mjesečnih anuiteta godišnje </w:t>
      </w:r>
    </w:p>
    <w:p w:rsidR="004D583D" w:rsidRPr="007B7C5D" w:rsidRDefault="004D583D" w:rsidP="004D583D">
      <w:pPr>
        <w:pStyle w:val="ListParagraph"/>
        <w:numPr>
          <w:ilvl w:val="0"/>
          <w:numId w:val="16"/>
        </w:numPr>
        <w:spacing w:after="120"/>
        <w:ind w:right="1"/>
        <w:jc w:val="both"/>
        <w:rPr>
          <w:rFonts w:asciiTheme="majorHAnsi" w:hAnsiTheme="majorHAnsi" w:cs="Arial"/>
        </w:rPr>
      </w:pPr>
      <w:r w:rsidRPr="007B7C5D">
        <w:rPr>
          <w:rFonts w:asciiTheme="majorHAnsi" w:hAnsiTheme="majorHAnsi" w:cs="Arial"/>
          <w:b/>
        </w:rPr>
        <w:t>Korak</w:t>
      </w:r>
      <w:r w:rsidRPr="007B7C5D">
        <w:rPr>
          <w:rFonts w:asciiTheme="majorHAnsi" w:hAnsiTheme="majorHAnsi" w:cs="Arial"/>
        </w:rPr>
        <w:t>: Potrebno je izračunati naknadu za obradu kredita, recimo da u ovom  slučaju ona iznosi 0,8%. U ovom slučaju naknada iznosi 16.000,00 kn (2.000.000*0,8%) te ćemo ju prikazati kao kamatu u 2015. godini.</w:t>
      </w:r>
    </w:p>
    <w:p w:rsidR="004D583D" w:rsidRPr="007B7C5D" w:rsidRDefault="004D583D" w:rsidP="004D583D">
      <w:pPr>
        <w:pStyle w:val="ListParagraph"/>
        <w:numPr>
          <w:ilvl w:val="0"/>
          <w:numId w:val="16"/>
        </w:numPr>
        <w:spacing w:after="120"/>
        <w:ind w:right="1"/>
        <w:jc w:val="both"/>
        <w:rPr>
          <w:rFonts w:asciiTheme="majorHAnsi" w:hAnsiTheme="majorHAnsi" w:cs="Arial"/>
        </w:rPr>
      </w:pPr>
      <w:r w:rsidRPr="007B7C5D">
        <w:rPr>
          <w:rFonts w:asciiTheme="majorHAnsi" w:hAnsiTheme="majorHAnsi" w:cs="Arial"/>
          <w:b/>
        </w:rPr>
        <w:t>Korak</w:t>
      </w:r>
      <w:r w:rsidRPr="007B7C5D">
        <w:rPr>
          <w:rFonts w:asciiTheme="majorHAnsi" w:hAnsiTheme="majorHAnsi" w:cs="Arial"/>
        </w:rPr>
        <w:t>: Potrebno je izračunati kamatu u vrijeme počeka otplate. Kako se za vrijeme počeka otplate kredita umanjuje kredit EPFRR potporom</w:t>
      </w:r>
      <w:r w:rsidR="009B0D93" w:rsidRPr="007B7C5D">
        <w:rPr>
          <w:rFonts w:asciiTheme="majorHAnsi" w:hAnsiTheme="majorHAnsi" w:cs="Arial"/>
        </w:rPr>
        <w:t>,</w:t>
      </w:r>
      <w:r w:rsidRPr="007B7C5D">
        <w:rPr>
          <w:rFonts w:asciiTheme="majorHAnsi" w:hAnsiTheme="majorHAnsi" w:cs="Arial"/>
        </w:rPr>
        <w:t xml:space="preserve"> potrebno je pripaziti prilikom izračuna iznosa kamata, budući se iznos kredita umanjuje. U ovom primjeru poček otplate je od siječnja 2016. do siječnj</w:t>
      </w:r>
      <w:r w:rsidR="00F94E49" w:rsidRPr="007B7C5D">
        <w:rPr>
          <w:rFonts w:asciiTheme="majorHAnsi" w:hAnsiTheme="majorHAnsi" w:cs="Arial"/>
        </w:rPr>
        <w:t>a</w:t>
      </w:r>
      <w:r w:rsidRPr="007B7C5D">
        <w:rPr>
          <w:rFonts w:asciiTheme="majorHAnsi" w:hAnsiTheme="majorHAnsi" w:cs="Arial"/>
        </w:rPr>
        <w:t xml:space="preserve"> 2017. godine s umanjenjem glavnice u svibnju 2016. godine. Iznos kamata u vrijeme počeka iznosi umnožak punog iznosa kredita i kamatne stope za 4 mjeseca u 2016. i zbroj iznosa prebijenog kredita EPFRR potporom pomnoženog s kamatnom stopom za 8 mjeseci. Iznos kamata za prva 4 mjeseca iznosi 33.333,33 kn (2.000.000*5%*4/12), a iznos kamata za preostalih 8 mjeseci iznosi 26.666,67 kn (800.000*5%*8/12). Ukupni iznos kamata u vrijeme počeka iznosi 60.000,00 kn (33.333,33+26.666,67)</w:t>
      </w:r>
    </w:p>
    <w:p w:rsidR="004D583D" w:rsidRPr="007B7C5D" w:rsidRDefault="004D583D" w:rsidP="004D583D">
      <w:pPr>
        <w:pStyle w:val="ListParagraph"/>
        <w:numPr>
          <w:ilvl w:val="0"/>
          <w:numId w:val="16"/>
        </w:numPr>
        <w:spacing w:after="120"/>
        <w:ind w:right="1"/>
        <w:jc w:val="both"/>
        <w:rPr>
          <w:rFonts w:asciiTheme="majorHAnsi" w:hAnsiTheme="majorHAnsi" w:cs="Arial"/>
        </w:rPr>
      </w:pPr>
      <w:r w:rsidRPr="007B7C5D">
        <w:rPr>
          <w:rFonts w:asciiTheme="majorHAnsi" w:hAnsiTheme="majorHAnsi" w:cs="Arial"/>
          <w:b/>
        </w:rPr>
        <w:t>Korak</w:t>
      </w:r>
      <w:r w:rsidRPr="007B7C5D">
        <w:rPr>
          <w:rFonts w:asciiTheme="majorHAnsi" w:hAnsiTheme="majorHAnsi" w:cs="Arial"/>
        </w:rPr>
        <w:t xml:space="preserve">: Potrebno je zbrojiti iznos mjesečnih otplatnih kvota i kamata po godinama. Iznos otplatnih kvota i kamata po mjesecima moguće je dobiti koristeći kreditni kalkulator koji se može pronaći na web stranicama većine poslovnih banaka. Prilikom korištenja kreditnog kalkulatora potrebno je pripaziti na iznos koji se unosi za izračun kredita, te način otplate. U ovom primjeru iznos kredita za izračun putem kreditnog kalkulatora je 800.000,00 kn, mjesečnim načinom otplate u jednakim anuitetima. Iznos mjesečnog anuiteta je 15.096,99 kn, a godišnjeg 181.163,84 kn. </w:t>
      </w:r>
    </w:p>
    <w:p w:rsidR="004D583D" w:rsidRPr="007B7C5D" w:rsidRDefault="004D583D" w:rsidP="004D583D">
      <w:pPr>
        <w:pStyle w:val="ListParagraph"/>
        <w:numPr>
          <w:ilvl w:val="0"/>
          <w:numId w:val="16"/>
        </w:numPr>
        <w:tabs>
          <w:tab w:val="left" w:pos="0"/>
        </w:tabs>
        <w:spacing w:after="120"/>
        <w:ind w:right="1"/>
        <w:jc w:val="both"/>
        <w:rPr>
          <w:rFonts w:asciiTheme="majorHAnsi" w:hAnsiTheme="majorHAnsi" w:cs="Arial"/>
        </w:rPr>
      </w:pPr>
      <w:r w:rsidRPr="007B7C5D">
        <w:rPr>
          <w:rFonts w:asciiTheme="majorHAnsi" w:hAnsiTheme="majorHAnsi" w:cs="Arial"/>
          <w:b/>
        </w:rPr>
        <w:t>Korak</w:t>
      </w:r>
      <w:r w:rsidRPr="007B7C5D">
        <w:rPr>
          <w:rFonts w:asciiTheme="majorHAnsi" w:hAnsiTheme="majorHAnsi" w:cs="Arial"/>
        </w:rPr>
        <w:t>: Popunjavanje tablice „Kreditne obveze“</w:t>
      </w:r>
      <w:r w:rsidR="0027365E">
        <w:rPr>
          <w:rFonts w:asciiTheme="majorHAnsi" w:hAnsiTheme="majorHAnsi" w:cs="Arial"/>
        </w:rPr>
        <w:t xml:space="preserve">. </w:t>
      </w:r>
      <w:r w:rsidRPr="007B7C5D">
        <w:rPr>
          <w:rFonts w:asciiTheme="majorHAnsi" w:hAnsiTheme="majorHAnsi" w:cs="Arial"/>
        </w:rPr>
        <w:t>Prema navedenim uvjetima tablica treba izgledati ovako:</w:t>
      </w:r>
    </w:p>
    <w:p w:rsidR="004D583D" w:rsidRPr="007B7C5D" w:rsidRDefault="004D583D" w:rsidP="004D583D">
      <w:pPr>
        <w:tabs>
          <w:tab w:val="left" w:pos="0"/>
        </w:tabs>
        <w:spacing w:after="120"/>
        <w:ind w:right="1"/>
        <w:jc w:val="both"/>
        <w:rPr>
          <w:rFonts w:asciiTheme="majorHAnsi" w:hAnsiTheme="majorHAnsi" w:cs="Arial"/>
        </w:rPr>
      </w:pPr>
    </w:p>
    <w:p w:rsidR="004D583D" w:rsidRPr="007B7C5D" w:rsidRDefault="004D583D" w:rsidP="004D583D">
      <w:pPr>
        <w:tabs>
          <w:tab w:val="left" w:pos="0"/>
        </w:tabs>
        <w:spacing w:after="0" w:line="240" w:lineRule="auto"/>
        <w:rPr>
          <w:rFonts w:asciiTheme="majorHAnsi" w:hAnsiTheme="majorHAnsi"/>
        </w:rPr>
      </w:pPr>
    </w:p>
    <w:p w:rsidR="004D583D" w:rsidRPr="007B7C5D" w:rsidRDefault="004D583D" w:rsidP="004D583D">
      <w:pPr>
        <w:tabs>
          <w:tab w:val="left" w:pos="0"/>
        </w:tabs>
        <w:spacing w:after="0" w:line="240" w:lineRule="auto"/>
        <w:ind w:left="360"/>
        <w:rPr>
          <w:rFonts w:asciiTheme="majorHAnsi" w:hAnsiTheme="majorHAnsi"/>
        </w:rPr>
      </w:pPr>
    </w:p>
    <w:p w:rsidR="00D9510A" w:rsidRDefault="00D9510A" w:rsidP="004D583D">
      <w:pPr>
        <w:tabs>
          <w:tab w:val="left" w:pos="0"/>
        </w:tabs>
        <w:spacing w:after="0" w:line="240" w:lineRule="auto"/>
        <w:ind w:left="360"/>
        <w:rPr>
          <w:rFonts w:asciiTheme="majorHAnsi" w:hAnsiTheme="majorHAnsi"/>
        </w:rPr>
      </w:pPr>
    </w:p>
    <w:p w:rsidR="00D9510A" w:rsidRDefault="00D9510A">
      <w:pPr>
        <w:spacing w:after="0" w:line="240" w:lineRule="auto"/>
        <w:rPr>
          <w:rFonts w:asciiTheme="majorHAnsi" w:hAnsiTheme="majorHAnsi"/>
        </w:rPr>
      </w:pPr>
      <w:r>
        <w:rPr>
          <w:rFonts w:asciiTheme="majorHAnsi" w:hAnsiTheme="majorHAnsi"/>
        </w:rPr>
        <w:br w:type="page"/>
      </w:r>
    </w:p>
    <w:p w:rsidR="00D9510A" w:rsidRPr="007B7C5D" w:rsidRDefault="00A73043" w:rsidP="004D583D">
      <w:pPr>
        <w:tabs>
          <w:tab w:val="left" w:pos="0"/>
        </w:tabs>
        <w:spacing w:after="0" w:line="240" w:lineRule="auto"/>
        <w:ind w:left="360"/>
        <w:rPr>
          <w:rFonts w:asciiTheme="majorHAnsi" w:hAnsiTheme="majorHAnsi"/>
        </w:rPr>
      </w:pPr>
      <w:r>
        <w:rPr>
          <w:rFonts w:asciiTheme="majorHAnsi" w:eastAsia="Times New Roman" w:hAnsiTheme="majorHAnsi"/>
          <w:noProof/>
          <w:lang w:eastAsia="hr-HR"/>
        </w:rPr>
        <w:lastRenderedPageBreak/>
        <mc:AlternateContent>
          <mc:Choice Requires="wps">
            <w:drawing>
              <wp:anchor distT="0" distB="0" distL="114300" distR="114300" simplePos="0" relativeHeight="251669504" behindDoc="0" locked="0" layoutInCell="1" allowOverlap="1">
                <wp:simplePos x="0" y="0"/>
                <wp:positionH relativeFrom="column">
                  <wp:posOffset>421005</wp:posOffset>
                </wp:positionH>
                <wp:positionV relativeFrom="paragraph">
                  <wp:posOffset>2540</wp:posOffset>
                </wp:positionV>
                <wp:extent cx="3886200" cy="819150"/>
                <wp:effectExtent l="0" t="0" r="19050" b="19050"/>
                <wp:wrapNone/>
                <wp:docPr id="14342" name="Text Box 14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86200" cy="819150"/>
                        </a:xfrm>
                        <a:prstGeom prst="rect">
                          <a:avLst/>
                        </a:prstGeom>
                        <a:solidFill>
                          <a:sysClr val="window" lastClr="FFFFFF"/>
                        </a:solidFill>
                        <a:ln w="6350">
                          <a:solidFill>
                            <a:prstClr val="black"/>
                          </a:solidFill>
                        </a:ln>
                        <a:effectLst/>
                      </wps:spPr>
                      <wps:txbx>
                        <w:txbxContent>
                          <w:p w:rsidR="00967514" w:rsidRPr="00AA6AC9" w:rsidRDefault="00967514" w:rsidP="005E17BC">
                            <w:pPr>
                              <w:rPr>
                                <w:b/>
                                <w:i/>
                                <w:color w:val="000000" w:themeColor="text1"/>
                                <w:sz w:val="20"/>
                                <w:szCs w:val="20"/>
                              </w:rPr>
                            </w:pPr>
                            <w:r w:rsidRPr="00AA6AC9">
                              <w:rPr>
                                <w:b/>
                                <w:i/>
                                <w:color w:val="000000" w:themeColor="text1"/>
                                <w:sz w:val="20"/>
                                <w:szCs w:val="20"/>
                              </w:rPr>
                              <w:t xml:space="preserve">Umanjuje glavnice kredita EPFRR potporom i izračun iznosa kamata. Iznos kamata u vrijeme počeka iznosi umnožak punog iznosa kredita i kamatne stope za 4 mjeseca i zbroj iznosa prebijenog kredita EPFRR potporom </w:t>
                            </w:r>
                            <w:r w:rsidR="00B14C7B">
                              <w:rPr>
                                <w:b/>
                                <w:i/>
                                <w:color w:val="000000" w:themeColor="text1"/>
                                <w:sz w:val="20"/>
                                <w:szCs w:val="20"/>
                              </w:rPr>
                              <w:t xml:space="preserve"> </w:t>
                            </w:r>
                            <w:r w:rsidRPr="00AA6AC9">
                              <w:rPr>
                                <w:b/>
                                <w:i/>
                                <w:color w:val="000000" w:themeColor="text1"/>
                                <w:sz w:val="20"/>
                                <w:szCs w:val="20"/>
                              </w:rPr>
                              <w:t xml:space="preserve">pomnoženog sa kamatnom stopom za 8 </w:t>
                            </w:r>
                            <w:r w:rsidR="003B4BA7">
                              <w:rPr>
                                <w:b/>
                                <w:i/>
                                <w:color w:val="000000" w:themeColor="text1"/>
                                <w:sz w:val="20"/>
                                <w:szCs w:val="20"/>
                              </w:rPr>
                              <w:t>mjeseci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342" o:spid="_x0000_s1026" type="#_x0000_t202" style="position:absolute;left:0;text-align:left;margin-left:33.15pt;margin-top:.2pt;width:306pt;height: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" fillcolor="window" strokeweight=".5pt">
                <v:path arrowok="t"/>
                <v:textbox>
                  <w:txbxContent>
                    <w:p w:rsidR="00967514" w:rsidRPr="00AA6AC9" w:rsidRDefault="00967514" w:rsidP="005E17BC">
                      <w:pPr>
                        <w:rPr>
                          <w:b/>
                          <w:i/>
                          <w:color w:val="000000" w:themeColor="text1"/>
                          <w:sz w:val="20"/>
                          <w:szCs w:val="20"/>
                        </w:rPr>
                      </w:pPr>
                      <w:r w:rsidRPr="00AA6AC9">
                        <w:rPr>
                          <w:b/>
                          <w:i/>
                          <w:color w:val="000000" w:themeColor="text1"/>
                          <w:sz w:val="20"/>
                          <w:szCs w:val="20"/>
                        </w:rPr>
                        <w:t xml:space="preserve">Umanjuje glavnice kredita EPFRR potporom i izračun iznosa kamata. Iznos kamata u vrijeme počeka iznosi umnožak punog iznosa kredita i kamatne stope za 4 mjeseca i zbroj iznosa prebijenog kredita EPFRR potporom </w:t>
                      </w:r>
                      <w:r w:rsidR="00B14C7B">
                        <w:rPr>
                          <w:b/>
                          <w:i/>
                          <w:color w:val="000000" w:themeColor="text1"/>
                          <w:sz w:val="20"/>
                          <w:szCs w:val="20"/>
                        </w:rPr>
                        <w:t xml:space="preserve"> </w:t>
                      </w:r>
                      <w:r w:rsidRPr="00AA6AC9">
                        <w:rPr>
                          <w:b/>
                          <w:i/>
                          <w:color w:val="000000" w:themeColor="text1"/>
                          <w:sz w:val="20"/>
                          <w:szCs w:val="20"/>
                        </w:rPr>
                        <w:t xml:space="preserve">pomnoženog sa kamatnom stopom za 8 </w:t>
                      </w:r>
                      <w:r w:rsidR="003B4BA7">
                        <w:rPr>
                          <w:b/>
                          <w:i/>
                          <w:color w:val="000000" w:themeColor="text1"/>
                          <w:sz w:val="20"/>
                          <w:szCs w:val="20"/>
                        </w:rPr>
                        <w:t>mjeseci</w:t>
                      </w:r>
                    </w:p>
                  </w:txbxContent>
                </v:textbox>
              </v:shape>
            </w:pict>
          </mc:Fallback>
        </mc:AlternateContent>
      </w:r>
    </w:p>
    <w:p w:rsidR="004D583D" w:rsidRPr="007B7C5D" w:rsidRDefault="004D583D" w:rsidP="004D583D">
      <w:pPr>
        <w:tabs>
          <w:tab w:val="left" w:pos="0"/>
        </w:tabs>
        <w:spacing w:after="0" w:line="240" w:lineRule="auto"/>
        <w:ind w:left="360"/>
        <w:rPr>
          <w:rFonts w:asciiTheme="majorHAnsi" w:hAnsiTheme="majorHAnsi"/>
        </w:rPr>
      </w:pPr>
    </w:p>
    <w:tbl>
      <w:tblPr>
        <w:tblpPr w:leftFromText="180" w:rightFromText="180" w:vertAnchor="text" w:horzAnchor="margin" w:tblpY="1728"/>
        <w:tblW w:w="9215" w:type="dxa"/>
        <w:tblCellMar>
          <w:left w:w="0" w:type="dxa"/>
          <w:right w:w="0" w:type="dxa"/>
        </w:tblCellMar>
        <w:tblLook w:val="04A0" w:firstRow="1" w:lastRow="0" w:firstColumn="1" w:lastColumn="0" w:noHBand="0" w:noVBand="1"/>
      </w:tblPr>
      <w:tblGrid>
        <w:gridCol w:w="869"/>
        <w:gridCol w:w="1153"/>
        <w:gridCol w:w="1142"/>
        <w:gridCol w:w="1136"/>
        <w:gridCol w:w="983"/>
        <w:gridCol w:w="983"/>
        <w:gridCol w:w="983"/>
        <w:gridCol w:w="983"/>
        <w:gridCol w:w="983"/>
      </w:tblGrid>
      <w:tr w:rsidR="00D9510A" w:rsidRPr="00D9510A" w:rsidTr="00D9510A">
        <w:trPr>
          <w:trHeight w:val="157"/>
        </w:trPr>
        <w:tc>
          <w:tcPr>
            <w:tcW w:w="2028" w:type="dxa"/>
            <w:gridSpan w:val="2"/>
            <w:vMerge w:val="restart"/>
            <w:tcBorders>
              <w:top w:val="nil"/>
              <w:left w:val="nil"/>
              <w:bottom w:val="nil"/>
              <w:right w:val="single" w:sz="4" w:space="0" w:color="000000"/>
            </w:tcBorders>
            <w:shd w:val="clear" w:color="auto" w:fill="auto"/>
            <w:vAlign w:val="center"/>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Obračun kreditnih obveza</w:t>
            </w:r>
          </w:p>
        </w:tc>
        <w:tc>
          <w:tcPr>
            <w:tcW w:w="7187" w:type="dxa"/>
            <w:gridSpan w:val="7"/>
            <w:tcBorders>
              <w:top w:val="single" w:sz="4" w:space="0" w:color="auto"/>
              <w:left w:val="nil"/>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Planirane godine</w:t>
            </w:r>
          </w:p>
        </w:tc>
      </w:tr>
      <w:tr w:rsidR="00D9510A" w:rsidRPr="00D9510A" w:rsidTr="00D9510A">
        <w:trPr>
          <w:trHeight w:val="157"/>
        </w:trPr>
        <w:tc>
          <w:tcPr>
            <w:tcW w:w="2028" w:type="dxa"/>
            <w:gridSpan w:val="2"/>
            <w:vMerge/>
            <w:tcBorders>
              <w:top w:val="nil"/>
              <w:left w:val="nil"/>
              <w:bottom w:val="nil"/>
              <w:right w:val="single" w:sz="4" w:space="0" w:color="000000"/>
            </w:tcBorders>
            <w:vAlign w:val="center"/>
            <w:hideMark/>
          </w:tcPr>
          <w:p w:rsidR="00D9510A" w:rsidRPr="00D9510A" w:rsidRDefault="00D9510A" w:rsidP="00D9510A">
            <w:pPr>
              <w:spacing w:after="0" w:line="240" w:lineRule="auto"/>
              <w:rPr>
                <w:rFonts w:asciiTheme="majorHAnsi" w:hAnsiTheme="majorHAnsi"/>
                <w:b/>
                <w:bCs/>
                <w:sz w:val="20"/>
                <w:szCs w:val="20"/>
              </w:rPr>
            </w:pPr>
          </w:p>
        </w:tc>
        <w:tc>
          <w:tcPr>
            <w:tcW w:w="1136" w:type="dxa"/>
            <w:tcBorders>
              <w:top w:val="nil"/>
              <w:left w:val="nil"/>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2015</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2016</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2017</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2018</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2019</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2020</w:t>
            </w:r>
          </w:p>
        </w:tc>
        <w:tc>
          <w:tcPr>
            <w:tcW w:w="0" w:type="auto"/>
            <w:tcBorders>
              <w:top w:val="nil"/>
              <w:left w:val="single" w:sz="4" w:space="0" w:color="auto"/>
              <w:bottom w:val="single" w:sz="4" w:space="0" w:color="auto"/>
              <w:right w:val="nil"/>
            </w:tcBorders>
            <w:shd w:val="clear" w:color="000000" w:fill="D6D6DC"/>
            <w:noWrap/>
            <w:vAlign w:val="bottom"/>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2021</w:t>
            </w:r>
          </w:p>
        </w:tc>
      </w:tr>
      <w:tr w:rsidR="00D9510A" w:rsidRPr="00D9510A" w:rsidTr="00D9510A">
        <w:trPr>
          <w:trHeight w:val="157"/>
        </w:trPr>
        <w:tc>
          <w:tcPr>
            <w:tcW w:w="2028" w:type="dxa"/>
            <w:gridSpan w:val="2"/>
            <w:vMerge/>
            <w:tcBorders>
              <w:top w:val="nil"/>
              <w:left w:val="nil"/>
              <w:bottom w:val="nil"/>
              <w:right w:val="single" w:sz="4" w:space="0" w:color="000000"/>
            </w:tcBorders>
            <w:vAlign w:val="center"/>
            <w:hideMark/>
          </w:tcPr>
          <w:p w:rsidR="00D9510A" w:rsidRPr="00D9510A" w:rsidRDefault="00D9510A" w:rsidP="00D9510A">
            <w:pPr>
              <w:spacing w:after="0" w:line="240" w:lineRule="auto"/>
              <w:rPr>
                <w:rFonts w:asciiTheme="majorHAnsi" w:hAnsiTheme="majorHAnsi"/>
                <w:b/>
                <w:bCs/>
                <w:sz w:val="20"/>
                <w:szCs w:val="20"/>
              </w:rPr>
            </w:pPr>
          </w:p>
        </w:tc>
        <w:tc>
          <w:tcPr>
            <w:tcW w:w="1136" w:type="dxa"/>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1</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2</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3</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4</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5</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6</w:t>
            </w:r>
          </w:p>
        </w:tc>
        <w:tc>
          <w:tcPr>
            <w:tcW w:w="0" w:type="auto"/>
            <w:tcBorders>
              <w:top w:val="nil"/>
              <w:left w:val="nil"/>
              <w:bottom w:val="single" w:sz="4" w:space="0" w:color="auto"/>
              <w:right w:val="single" w:sz="4" w:space="0" w:color="auto"/>
            </w:tcBorders>
            <w:shd w:val="clear" w:color="000000" w:fill="D6D6DC"/>
            <w:noWrap/>
            <w:vAlign w:val="center"/>
            <w:hideMark/>
          </w:tcPr>
          <w:p w:rsidR="00D9510A" w:rsidRPr="00D9510A" w:rsidRDefault="00D9510A" w:rsidP="00D9510A">
            <w:pPr>
              <w:spacing w:after="0" w:line="240" w:lineRule="auto"/>
              <w:jc w:val="center"/>
              <w:rPr>
                <w:rFonts w:asciiTheme="majorHAnsi" w:hAnsiTheme="majorHAnsi"/>
                <w:sz w:val="20"/>
                <w:szCs w:val="20"/>
              </w:rPr>
            </w:pPr>
            <w:r w:rsidRPr="00D9510A">
              <w:rPr>
                <w:rFonts w:asciiTheme="majorHAnsi" w:hAnsiTheme="majorHAnsi"/>
                <w:sz w:val="20"/>
                <w:szCs w:val="20"/>
              </w:rPr>
              <w:t>7</w:t>
            </w:r>
          </w:p>
        </w:tc>
      </w:tr>
      <w:tr w:rsidR="00D9510A" w:rsidRPr="00D9510A" w:rsidTr="00D9510A">
        <w:trPr>
          <w:trHeight w:val="239"/>
        </w:trPr>
        <w:tc>
          <w:tcPr>
            <w:tcW w:w="874" w:type="dxa"/>
            <w:vMerge w:val="restart"/>
            <w:tcBorders>
              <w:top w:val="single" w:sz="4" w:space="0" w:color="auto"/>
              <w:left w:val="single" w:sz="4" w:space="0" w:color="auto"/>
              <w:bottom w:val="single" w:sz="4" w:space="0" w:color="000000"/>
              <w:right w:val="double" w:sz="6" w:space="0" w:color="333399"/>
            </w:tcBorders>
            <w:shd w:val="clear" w:color="000000" w:fill="D6D6DC"/>
            <w:vAlign w:val="center"/>
            <w:hideMark/>
          </w:tcPr>
          <w:p w:rsidR="00D9510A" w:rsidRPr="00D9510A" w:rsidRDefault="00D9510A" w:rsidP="00D9510A">
            <w:pPr>
              <w:spacing w:after="0" w:line="240" w:lineRule="auto"/>
              <w:jc w:val="center"/>
              <w:rPr>
                <w:rFonts w:asciiTheme="majorHAnsi" w:hAnsiTheme="majorHAnsi"/>
                <w:b/>
                <w:bCs/>
                <w:sz w:val="20"/>
                <w:szCs w:val="20"/>
              </w:rPr>
            </w:pPr>
            <w:r w:rsidRPr="00D9510A">
              <w:rPr>
                <w:rFonts w:asciiTheme="majorHAnsi" w:hAnsiTheme="majorHAnsi"/>
                <w:b/>
                <w:bCs/>
                <w:sz w:val="20"/>
                <w:szCs w:val="20"/>
              </w:rPr>
              <w:t>KREDIT-PROJEKT</w:t>
            </w:r>
          </w:p>
        </w:tc>
        <w:tc>
          <w:tcPr>
            <w:tcW w:w="1154" w:type="dxa"/>
            <w:tcBorders>
              <w:top w:val="double" w:sz="6" w:space="0" w:color="333399"/>
              <w:left w:val="nil"/>
              <w:bottom w:val="single" w:sz="4" w:space="0" w:color="969696"/>
              <w:right w:val="single" w:sz="4" w:space="0" w:color="969696"/>
            </w:tcBorders>
            <w:shd w:val="clear" w:color="000000" w:fill="D6D6DC"/>
            <w:noWrap/>
            <w:vAlign w:val="bottom"/>
            <w:hideMark/>
          </w:tcPr>
          <w:p w:rsidR="00D9510A" w:rsidRPr="00D9510A" w:rsidRDefault="00D9510A" w:rsidP="00D9510A">
            <w:pPr>
              <w:spacing w:after="0" w:line="240" w:lineRule="auto"/>
              <w:rPr>
                <w:rFonts w:asciiTheme="majorHAnsi" w:hAnsiTheme="majorHAnsi"/>
                <w:sz w:val="20"/>
                <w:szCs w:val="20"/>
              </w:rPr>
            </w:pPr>
            <w:r w:rsidRPr="00D9510A">
              <w:rPr>
                <w:rFonts w:asciiTheme="majorHAnsi" w:hAnsiTheme="majorHAnsi"/>
                <w:sz w:val="20"/>
                <w:szCs w:val="20"/>
              </w:rPr>
              <w:t>Anuitet/Rata</w:t>
            </w:r>
          </w:p>
        </w:tc>
        <w:tc>
          <w:tcPr>
            <w:tcW w:w="1136" w:type="dxa"/>
            <w:tcBorders>
              <w:top w:val="double" w:sz="6" w:space="0" w:color="333399"/>
              <w:left w:val="nil"/>
              <w:bottom w:val="single" w:sz="4" w:space="0" w:color="969696"/>
              <w:right w:val="single" w:sz="4" w:space="0" w:color="969696"/>
            </w:tcBorders>
            <w:shd w:val="clear" w:color="000000" w:fill="D6D6DC"/>
            <w:noWrap/>
            <w:vAlign w:val="bottom"/>
            <w:hideMark/>
          </w:tcPr>
          <w:p w:rsidR="00D9510A" w:rsidRPr="00D9510A" w:rsidRDefault="00A73043" w:rsidP="00D9510A">
            <w:pPr>
              <w:spacing w:after="0" w:line="240" w:lineRule="auto"/>
              <w:jc w:val="right"/>
              <w:rPr>
                <w:rFonts w:asciiTheme="majorHAnsi" w:hAnsiTheme="majorHAnsi"/>
                <w:sz w:val="20"/>
                <w:szCs w:val="20"/>
              </w:rPr>
            </w:pPr>
            <w:r>
              <w:rPr>
                <w:rFonts w:asciiTheme="majorHAnsi" w:eastAsia="Times New Roman" w:hAnsiTheme="majorHAnsi"/>
                <w:noProof/>
                <w:sz w:val="20"/>
                <w:szCs w:val="20"/>
                <w:lang w:eastAsia="hr-HR"/>
              </w:rPr>
              <mc:AlternateContent>
                <mc:Choice Requires="wps">
                  <w:drawing>
                    <wp:anchor distT="0" distB="0" distL="114300" distR="114300" simplePos="0" relativeHeight="251674624" behindDoc="0" locked="0" layoutInCell="1" allowOverlap="1">
                      <wp:simplePos x="0" y="0"/>
                      <wp:positionH relativeFrom="column">
                        <wp:posOffset>113030</wp:posOffset>
                      </wp:positionH>
                      <wp:positionV relativeFrom="paragraph">
                        <wp:posOffset>90805</wp:posOffset>
                      </wp:positionV>
                      <wp:extent cx="632460" cy="243840"/>
                      <wp:effectExtent l="0" t="0" r="15240" b="22860"/>
                      <wp:wrapNone/>
                      <wp:docPr id="14340" name="Oval 14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2460" cy="243840"/>
                              </a:xfrm>
                              <a:prstGeom prst="ellipse">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340" o:spid="_x0000_s1026" style="position:absolute;margin-left:8.9pt;margin-top:7.15pt;width:49.8pt;height:19.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" filled="f" strokecolor="windowText" strokeweight="1.5pt">
                      <v:path arrowok="t"/>
                    </v:oval>
                  </w:pict>
                </mc:Fallback>
              </mc:AlternateContent>
            </w:r>
            <w:proofErr w:type="spellStart"/>
            <w:r w:rsidR="00D9510A" w:rsidRPr="00D9510A">
              <w:rPr>
                <w:rFonts w:asciiTheme="majorHAnsi" w:hAnsiTheme="majorHAnsi"/>
                <w:sz w:val="20"/>
                <w:szCs w:val="20"/>
              </w:rPr>
              <w:t>16.000</w:t>
            </w:r>
            <w:proofErr w:type="spellEnd"/>
            <w:r w:rsidR="00D9510A" w:rsidRPr="00D9510A">
              <w:rPr>
                <w:rFonts w:asciiTheme="majorHAnsi" w:hAnsiTheme="majorHAnsi"/>
                <w:sz w:val="20"/>
                <w:szCs w:val="20"/>
              </w:rPr>
              <w:t>,</w:t>
            </w:r>
            <w:proofErr w:type="spellStart"/>
            <w:r w:rsidR="00D9510A" w:rsidRPr="00D9510A">
              <w:rPr>
                <w:rFonts w:asciiTheme="majorHAnsi" w:hAnsiTheme="majorHAnsi"/>
                <w:sz w:val="20"/>
                <w:szCs w:val="20"/>
              </w:rPr>
              <w:t>00</w:t>
            </w:r>
            <w:proofErr w:type="spellEnd"/>
          </w:p>
        </w:tc>
        <w:tc>
          <w:tcPr>
            <w:tcW w:w="0" w:type="auto"/>
            <w:tcBorders>
              <w:top w:val="double" w:sz="6" w:space="0" w:color="333399"/>
              <w:left w:val="nil"/>
              <w:bottom w:val="single" w:sz="4" w:space="0" w:color="969696"/>
              <w:right w:val="single" w:sz="4" w:space="0" w:color="969696"/>
            </w:tcBorders>
            <w:shd w:val="clear" w:color="000000" w:fill="D6D6DC"/>
            <w:noWrap/>
            <w:vAlign w:val="bottom"/>
            <w:hideMark/>
          </w:tcPr>
          <w:p w:rsidR="00D9510A" w:rsidRPr="00D9510A" w:rsidRDefault="00A73043" w:rsidP="00D9510A">
            <w:pPr>
              <w:spacing w:after="0" w:line="240" w:lineRule="auto"/>
              <w:jc w:val="right"/>
              <w:rPr>
                <w:rFonts w:asciiTheme="majorHAnsi" w:hAnsiTheme="majorHAnsi"/>
                <w:sz w:val="20"/>
                <w:szCs w:val="20"/>
              </w:rPr>
            </w:pPr>
            <w:r>
              <w:rPr>
                <w:rFonts w:asciiTheme="majorHAnsi" w:eastAsia="Times New Roman" w:hAnsiTheme="majorHAnsi"/>
                <w:noProof/>
                <w:sz w:val="20"/>
                <w:szCs w:val="20"/>
                <w:lang w:eastAsia="hr-HR"/>
              </w:rPr>
              <mc:AlternateContent>
                <mc:Choice Requires="wps">
                  <w:drawing>
                    <wp:anchor distT="0" distB="0" distL="114300" distR="114300" simplePos="0" relativeHeight="251676672" behindDoc="0" locked="0" layoutInCell="1" allowOverlap="1">
                      <wp:simplePos x="0" y="0"/>
                      <wp:positionH relativeFrom="column">
                        <wp:posOffset>701675</wp:posOffset>
                      </wp:positionH>
                      <wp:positionV relativeFrom="paragraph">
                        <wp:posOffset>87630</wp:posOffset>
                      </wp:positionV>
                      <wp:extent cx="680720" cy="236855"/>
                      <wp:effectExtent l="0" t="0" r="24130" b="10795"/>
                      <wp:wrapNone/>
                      <wp:docPr id="14338" name="Oval 14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0720" cy="236855"/>
                              </a:xfrm>
                              <a:prstGeom prst="ellipse">
                                <a:avLst/>
                              </a:prstGeom>
                              <a:noFill/>
                              <a:ln w="19050" cap="flat" cmpd="sng" algn="ctr">
                                <a:solidFill>
                                  <a:srgbClr val="00B0F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338" o:spid="_x0000_s1026" style="position:absolute;margin-left:55.25pt;margin-top:6.9pt;width:53.6pt;height:18.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" filled="f" strokecolor="#00b0f0" strokeweight="1.5pt">
                      <v:path arrowok="t"/>
                    </v:oval>
                  </w:pict>
                </mc:Fallback>
              </mc:AlternateContent>
            </w:r>
            <w:r>
              <w:rPr>
                <w:rFonts w:asciiTheme="majorHAnsi" w:eastAsia="Times New Roman" w:hAnsiTheme="majorHAnsi"/>
                <w:noProof/>
                <w:sz w:val="20"/>
                <w:szCs w:val="20"/>
                <w:lang w:eastAsia="hr-HR"/>
              </w:rPr>
              <mc:AlternateContent>
                <mc:Choice Requires="wps">
                  <w:drawing>
                    <wp:anchor distT="0" distB="0" distL="114300" distR="114300" simplePos="0" relativeHeight="251675648" behindDoc="0" locked="0" layoutInCell="1" allowOverlap="1">
                      <wp:simplePos x="0" y="0"/>
                      <wp:positionH relativeFrom="column">
                        <wp:posOffset>82550</wp:posOffset>
                      </wp:positionH>
                      <wp:positionV relativeFrom="paragraph">
                        <wp:posOffset>81915</wp:posOffset>
                      </wp:positionV>
                      <wp:extent cx="647700" cy="288290"/>
                      <wp:effectExtent l="0" t="0" r="19050" b="16510"/>
                      <wp:wrapNone/>
                      <wp:docPr id="14339" name="Oval 14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 cy="288290"/>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339" o:spid="_x0000_s1026" style="position:absolute;margin-left:6.5pt;margin-top:6.45pt;width:51pt;height:2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" filled="f" strokecolor="red" strokeweight="1.5pt">
                      <v:path arrowok="t"/>
                    </v:oval>
                  </w:pict>
                </mc:Fallback>
              </mc:AlternateContent>
            </w:r>
            <w:r w:rsidR="00D9510A" w:rsidRPr="00D9510A">
              <w:rPr>
                <w:rFonts w:asciiTheme="majorHAnsi" w:hAnsiTheme="majorHAnsi"/>
                <w:sz w:val="20"/>
                <w:szCs w:val="20"/>
              </w:rPr>
              <w:t>1.260.000,00</w:t>
            </w:r>
          </w:p>
        </w:tc>
        <w:tc>
          <w:tcPr>
            <w:tcW w:w="0" w:type="auto"/>
            <w:tcBorders>
              <w:top w:val="double" w:sz="6" w:space="0" w:color="333399"/>
              <w:left w:val="nil"/>
              <w:bottom w:val="single" w:sz="4" w:space="0" w:color="969696"/>
              <w:right w:val="single" w:sz="4" w:space="0" w:color="969696"/>
            </w:tcBorders>
            <w:shd w:val="clear" w:color="000000" w:fill="D6D6DC"/>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181.163,84</w:t>
            </w:r>
          </w:p>
        </w:tc>
        <w:tc>
          <w:tcPr>
            <w:tcW w:w="0" w:type="auto"/>
            <w:tcBorders>
              <w:top w:val="double" w:sz="6" w:space="0" w:color="333399"/>
              <w:left w:val="nil"/>
              <w:bottom w:val="single" w:sz="4" w:space="0" w:color="969696"/>
              <w:right w:val="single" w:sz="4" w:space="0" w:color="969696"/>
            </w:tcBorders>
            <w:shd w:val="clear" w:color="000000" w:fill="D6D6DC"/>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181.163,84</w:t>
            </w:r>
          </w:p>
        </w:tc>
        <w:tc>
          <w:tcPr>
            <w:tcW w:w="0" w:type="auto"/>
            <w:tcBorders>
              <w:top w:val="double" w:sz="6" w:space="0" w:color="333399"/>
              <w:left w:val="nil"/>
              <w:bottom w:val="single" w:sz="4" w:space="0" w:color="969696"/>
              <w:right w:val="single" w:sz="4" w:space="0" w:color="969696"/>
            </w:tcBorders>
            <w:shd w:val="clear" w:color="000000" w:fill="D6D6DC"/>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181.163,84</w:t>
            </w:r>
          </w:p>
        </w:tc>
        <w:tc>
          <w:tcPr>
            <w:tcW w:w="0" w:type="auto"/>
            <w:tcBorders>
              <w:top w:val="double" w:sz="6" w:space="0" w:color="333399"/>
              <w:left w:val="nil"/>
              <w:bottom w:val="single" w:sz="4" w:space="0" w:color="969696"/>
              <w:right w:val="single" w:sz="4" w:space="0" w:color="969696"/>
            </w:tcBorders>
            <w:shd w:val="clear" w:color="000000" w:fill="D6D6DC"/>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181.163,84</w:t>
            </w:r>
          </w:p>
        </w:tc>
        <w:tc>
          <w:tcPr>
            <w:tcW w:w="0" w:type="auto"/>
            <w:tcBorders>
              <w:top w:val="double" w:sz="6" w:space="0" w:color="333399"/>
              <w:left w:val="nil"/>
              <w:bottom w:val="single" w:sz="4" w:space="0" w:color="969696"/>
              <w:right w:val="single" w:sz="4" w:space="0" w:color="969696"/>
            </w:tcBorders>
            <w:shd w:val="clear" w:color="000000" w:fill="D6D6DC"/>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181.163,84</w:t>
            </w:r>
          </w:p>
        </w:tc>
      </w:tr>
      <w:tr w:rsidR="00D9510A" w:rsidRPr="00D9510A" w:rsidTr="00D9510A">
        <w:trPr>
          <w:trHeight w:val="157"/>
        </w:trPr>
        <w:tc>
          <w:tcPr>
            <w:tcW w:w="0" w:type="auto"/>
            <w:vMerge/>
            <w:tcBorders>
              <w:top w:val="single" w:sz="4" w:space="0" w:color="auto"/>
              <w:left w:val="single" w:sz="4" w:space="0" w:color="auto"/>
              <w:bottom w:val="single" w:sz="4" w:space="0" w:color="000000"/>
              <w:right w:val="double" w:sz="6" w:space="0" w:color="333399"/>
            </w:tcBorders>
            <w:vAlign w:val="center"/>
            <w:hideMark/>
          </w:tcPr>
          <w:p w:rsidR="00D9510A" w:rsidRPr="00D9510A" w:rsidRDefault="00D9510A" w:rsidP="00D9510A">
            <w:pPr>
              <w:spacing w:after="0" w:line="240" w:lineRule="auto"/>
              <w:rPr>
                <w:rFonts w:asciiTheme="majorHAnsi" w:hAnsiTheme="majorHAnsi"/>
                <w:b/>
                <w:bCs/>
                <w:sz w:val="20"/>
                <w:szCs w:val="20"/>
              </w:rPr>
            </w:pPr>
          </w:p>
        </w:tc>
        <w:tc>
          <w:tcPr>
            <w:tcW w:w="1154" w:type="dxa"/>
            <w:tcBorders>
              <w:top w:val="nil"/>
              <w:left w:val="nil"/>
              <w:bottom w:val="single" w:sz="4" w:space="0" w:color="969696"/>
              <w:right w:val="single" w:sz="4" w:space="0" w:color="969696"/>
            </w:tcBorders>
            <w:shd w:val="clear" w:color="000000" w:fill="D6D6DC"/>
            <w:noWrap/>
            <w:vAlign w:val="bottom"/>
            <w:hideMark/>
          </w:tcPr>
          <w:p w:rsidR="00D9510A" w:rsidRPr="00D9510A" w:rsidRDefault="00D9510A" w:rsidP="00D9510A">
            <w:pPr>
              <w:spacing w:after="0" w:line="240" w:lineRule="auto"/>
              <w:rPr>
                <w:rFonts w:asciiTheme="majorHAnsi" w:hAnsiTheme="majorHAnsi"/>
                <w:sz w:val="20"/>
                <w:szCs w:val="20"/>
              </w:rPr>
            </w:pPr>
            <w:r w:rsidRPr="00D9510A">
              <w:rPr>
                <w:rFonts w:asciiTheme="majorHAnsi" w:hAnsiTheme="majorHAnsi"/>
                <w:sz w:val="20"/>
                <w:szCs w:val="20"/>
              </w:rPr>
              <w:t>Kamata</w:t>
            </w:r>
          </w:p>
        </w:tc>
        <w:tc>
          <w:tcPr>
            <w:tcW w:w="1136" w:type="dxa"/>
            <w:tcBorders>
              <w:top w:val="nil"/>
              <w:left w:val="nil"/>
              <w:bottom w:val="single" w:sz="4" w:space="0" w:color="969696"/>
              <w:right w:val="single" w:sz="4" w:space="0" w:color="969696"/>
            </w:tcBorders>
            <w:shd w:val="clear" w:color="auto" w:fill="auto"/>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16.000,00</w:t>
            </w:r>
          </w:p>
        </w:tc>
        <w:tc>
          <w:tcPr>
            <w:tcW w:w="0" w:type="auto"/>
            <w:tcBorders>
              <w:top w:val="nil"/>
              <w:left w:val="nil"/>
              <w:bottom w:val="single" w:sz="4" w:space="0" w:color="969696"/>
              <w:right w:val="single" w:sz="4" w:space="0" w:color="969696"/>
            </w:tcBorders>
            <w:shd w:val="clear" w:color="auto" w:fill="auto"/>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60.000,00</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36.719,64</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29.329,60</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21.561,47</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13.395,91</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4.812,59</w:t>
            </w:r>
          </w:p>
        </w:tc>
      </w:tr>
      <w:tr w:rsidR="00D9510A" w:rsidRPr="00D9510A" w:rsidTr="00D9510A">
        <w:trPr>
          <w:trHeight w:val="157"/>
        </w:trPr>
        <w:tc>
          <w:tcPr>
            <w:tcW w:w="0" w:type="auto"/>
            <w:vMerge/>
            <w:tcBorders>
              <w:top w:val="single" w:sz="4" w:space="0" w:color="auto"/>
              <w:left w:val="single" w:sz="4" w:space="0" w:color="auto"/>
              <w:bottom w:val="single" w:sz="4" w:space="0" w:color="000000"/>
              <w:right w:val="double" w:sz="6" w:space="0" w:color="333399"/>
            </w:tcBorders>
            <w:vAlign w:val="center"/>
            <w:hideMark/>
          </w:tcPr>
          <w:p w:rsidR="00D9510A" w:rsidRPr="00D9510A" w:rsidRDefault="00D9510A" w:rsidP="00D9510A">
            <w:pPr>
              <w:spacing w:after="0" w:line="240" w:lineRule="auto"/>
              <w:rPr>
                <w:rFonts w:asciiTheme="majorHAnsi" w:hAnsiTheme="majorHAnsi"/>
                <w:b/>
                <w:bCs/>
                <w:sz w:val="20"/>
                <w:szCs w:val="20"/>
              </w:rPr>
            </w:pPr>
          </w:p>
        </w:tc>
        <w:tc>
          <w:tcPr>
            <w:tcW w:w="1154" w:type="dxa"/>
            <w:tcBorders>
              <w:top w:val="nil"/>
              <w:left w:val="nil"/>
              <w:bottom w:val="single" w:sz="4" w:space="0" w:color="969696"/>
              <w:right w:val="single" w:sz="4" w:space="0" w:color="969696"/>
            </w:tcBorders>
            <w:shd w:val="clear" w:color="000000" w:fill="D6D6DC"/>
            <w:vAlign w:val="bottom"/>
            <w:hideMark/>
          </w:tcPr>
          <w:p w:rsidR="00D9510A" w:rsidRPr="00D9510A" w:rsidRDefault="00A73043" w:rsidP="00D9510A">
            <w:pPr>
              <w:spacing w:after="0" w:line="240" w:lineRule="auto"/>
              <w:rPr>
                <w:rFonts w:asciiTheme="majorHAnsi" w:hAnsiTheme="majorHAnsi"/>
                <w:sz w:val="20"/>
                <w:szCs w:val="20"/>
              </w:rPr>
            </w:pPr>
            <w:r>
              <w:rPr>
                <w:rFonts w:asciiTheme="majorHAnsi" w:hAnsiTheme="majorHAnsi"/>
                <w:noProof/>
                <w:sz w:val="20"/>
                <w:szCs w:val="20"/>
                <w:lang w:eastAsia="hr-HR"/>
              </w:rPr>
              <mc:AlternateContent>
                <mc:Choice Requires="wps">
                  <w:drawing>
                    <wp:anchor distT="0" distB="0" distL="114300" distR="114300" simplePos="0" relativeHeight="251678720" behindDoc="0" locked="0" layoutInCell="1" allowOverlap="1">
                      <wp:simplePos x="0" y="0"/>
                      <wp:positionH relativeFrom="column">
                        <wp:posOffset>311150</wp:posOffset>
                      </wp:positionH>
                      <wp:positionV relativeFrom="paragraph">
                        <wp:posOffset>45085</wp:posOffset>
                      </wp:positionV>
                      <wp:extent cx="791845" cy="864235"/>
                      <wp:effectExtent l="53975" t="6985" r="11430" b="52705"/>
                      <wp:wrapNone/>
                      <wp:docPr id="717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1845" cy="864235"/>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24.5pt;margin-top:3.55pt;width:62.35pt;height:68.0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" strokecolor="black [3213]">
                      <v:stroke endarrow="block"/>
                    </v:shape>
                  </w:pict>
                </mc:Fallback>
              </mc:AlternateContent>
            </w:r>
            <w:r w:rsidR="00D9510A" w:rsidRPr="00D9510A">
              <w:rPr>
                <w:rFonts w:asciiTheme="majorHAnsi" w:hAnsiTheme="majorHAnsi"/>
                <w:sz w:val="20"/>
                <w:szCs w:val="20"/>
              </w:rPr>
              <w:t>Otplatni dio glavnice</w:t>
            </w:r>
          </w:p>
        </w:tc>
        <w:tc>
          <w:tcPr>
            <w:tcW w:w="1136" w:type="dxa"/>
            <w:tcBorders>
              <w:top w:val="nil"/>
              <w:left w:val="nil"/>
              <w:bottom w:val="single" w:sz="4" w:space="0" w:color="969696"/>
              <w:right w:val="single" w:sz="4" w:space="0" w:color="969696"/>
            </w:tcBorders>
            <w:shd w:val="clear" w:color="auto" w:fill="auto"/>
            <w:noWrap/>
            <w:vAlign w:val="bottom"/>
            <w:hideMark/>
          </w:tcPr>
          <w:p w:rsidR="00D9510A" w:rsidRPr="00D9510A" w:rsidRDefault="00D9510A" w:rsidP="00D9510A">
            <w:pPr>
              <w:spacing w:after="0" w:line="240" w:lineRule="auto"/>
              <w:rPr>
                <w:rFonts w:asciiTheme="majorHAnsi" w:hAnsiTheme="majorHAnsi"/>
                <w:sz w:val="20"/>
                <w:szCs w:val="20"/>
              </w:rPr>
            </w:pPr>
            <w:r w:rsidRPr="00D9510A">
              <w:rPr>
                <w:rFonts w:asciiTheme="majorHAnsi" w:hAnsiTheme="majorHAnsi"/>
                <w:sz w:val="20"/>
                <w:szCs w:val="20"/>
              </w:rPr>
              <w:t> </w:t>
            </w:r>
          </w:p>
        </w:tc>
        <w:tc>
          <w:tcPr>
            <w:tcW w:w="0" w:type="auto"/>
            <w:tcBorders>
              <w:top w:val="nil"/>
              <w:left w:val="nil"/>
              <w:bottom w:val="single" w:sz="4" w:space="0" w:color="969696"/>
              <w:right w:val="single" w:sz="4" w:space="0" w:color="969696"/>
            </w:tcBorders>
            <w:shd w:val="clear" w:color="auto" w:fill="auto"/>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1.200.000,00</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A73043" w:rsidP="00D9510A">
            <w:pPr>
              <w:spacing w:after="0" w:line="240" w:lineRule="auto"/>
              <w:jc w:val="right"/>
              <w:rPr>
                <w:rFonts w:asciiTheme="majorHAnsi" w:hAnsiTheme="majorHAnsi"/>
                <w:sz w:val="20"/>
                <w:szCs w:val="20"/>
              </w:rPr>
            </w:pPr>
            <w:r>
              <w:rPr>
                <w:rFonts w:asciiTheme="majorHAnsi" w:hAnsiTheme="majorHAnsi"/>
                <w:noProof/>
                <w:sz w:val="20"/>
                <w:szCs w:val="20"/>
                <w:lang w:eastAsia="hr-HR"/>
              </w:rPr>
              <mc:AlternateContent>
                <mc:Choice Requires="wps">
                  <w:drawing>
                    <wp:anchor distT="0" distB="0" distL="114300" distR="114300" simplePos="0" relativeHeight="251679744" behindDoc="0" locked="0" layoutInCell="1" allowOverlap="1">
                      <wp:simplePos x="0" y="0"/>
                      <wp:positionH relativeFrom="column">
                        <wp:posOffset>579120</wp:posOffset>
                      </wp:positionH>
                      <wp:positionV relativeFrom="paragraph">
                        <wp:posOffset>70485</wp:posOffset>
                      </wp:positionV>
                      <wp:extent cx="511175" cy="905510"/>
                      <wp:effectExtent l="7620" t="13335" r="52705" b="43180"/>
                      <wp:wrapNone/>
                      <wp:docPr id="7169"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175" cy="90551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45.6pt;margin-top:5.55pt;width:40.25pt;height:7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" strokecolor="#00b0f0">
                      <v:stroke endarrow="block"/>
                    </v:shape>
                  </w:pict>
                </mc:Fallback>
              </mc:AlternateContent>
            </w:r>
            <w:proofErr w:type="spellStart"/>
            <w:r w:rsidR="00D9510A" w:rsidRPr="00D9510A">
              <w:rPr>
                <w:rFonts w:asciiTheme="majorHAnsi" w:hAnsiTheme="majorHAnsi"/>
                <w:sz w:val="20"/>
                <w:szCs w:val="20"/>
              </w:rPr>
              <w:t>144.444</w:t>
            </w:r>
            <w:proofErr w:type="spellEnd"/>
            <w:r w:rsidR="00D9510A" w:rsidRPr="00D9510A">
              <w:rPr>
                <w:rFonts w:asciiTheme="majorHAnsi" w:hAnsiTheme="majorHAnsi"/>
                <w:sz w:val="20"/>
                <w:szCs w:val="20"/>
              </w:rPr>
              <w:t>,</w:t>
            </w:r>
            <w:proofErr w:type="spellStart"/>
            <w:r w:rsidR="00D9510A" w:rsidRPr="00D9510A">
              <w:rPr>
                <w:rFonts w:asciiTheme="majorHAnsi" w:hAnsiTheme="majorHAnsi"/>
                <w:sz w:val="20"/>
                <w:szCs w:val="20"/>
              </w:rPr>
              <w:t>20</w:t>
            </w:r>
            <w:proofErr w:type="spellEnd"/>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151.834,24</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159.602,37</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167.767,93</w:t>
            </w:r>
          </w:p>
        </w:tc>
        <w:tc>
          <w:tcPr>
            <w:tcW w:w="0" w:type="auto"/>
            <w:tcBorders>
              <w:top w:val="nil"/>
              <w:left w:val="nil"/>
              <w:bottom w:val="single" w:sz="4" w:space="0" w:color="969696"/>
              <w:right w:val="single" w:sz="4" w:space="0" w:color="969696"/>
            </w:tcBorders>
            <w:shd w:val="clear" w:color="auto" w:fill="auto"/>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176.351,26</w:t>
            </w:r>
          </w:p>
        </w:tc>
      </w:tr>
      <w:tr w:rsidR="00D9510A" w:rsidRPr="00D9510A" w:rsidTr="00D9510A">
        <w:trPr>
          <w:trHeight w:val="157"/>
        </w:trPr>
        <w:tc>
          <w:tcPr>
            <w:tcW w:w="0" w:type="auto"/>
            <w:vMerge/>
            <w:tcBorders>
              <w:top w:val="single" w:sz="4" w:space="0" w:color="auto"/>
              <w:left w:val="single" w:sz="4" w:space="0" w:color="auto"/>
              <w:bottom w:val="single" w:sz="4" w:space="0" w:color="000000"/>
              <w:right w:val="double" w:sz="6" w:space="0" w:color="333399"/>
            </w:tcBorders>
            <w:vAlign w:val="center"/>
            <w:hideMark/>
          </w:tcPr>
          <w:p w:rsidR="00D9510A" w:rsidRPr="00D9510A" w:rsidRDefault="00D9510A" w:rsidP="00D9510A">
            <w:pPr>
              <w:spacing w:after="0" w:line="240" w:lineRule="auto"/>
              <w:rPr>
                <w:rFonts w:asciiTheme="majorHAnsi" w:hAnsiTheme="majorHAnsi"/>
                <w:b/>
                <w:bCs/>
                <w:sz w:val="20"/>
                <w:szCs w:val="20"/>
              </w:rPr>
            </w:pPr>
          </w:p>
        </w:tc>
        <w:tc>
          <w:tcPr>
            <w:tcW w:w="1154" w:type="dxa"/>
            <w:tcBorders>
              <w:top w:val="nil"/>
              <w:left w:val="nil"/>
              <w:bottom w:val="double" w:sz="6" w:space="0" w:color="333399"/>
              <w:right w:val="single" w:sz="4" w:space="0" w:color="969696"/>
            </w:tcBorders>
            <w:shd w:val="clear" w:color="000000" w:fill="D6D6DC"/>
            <w:noWrap/>
            <w:vAlign w:val="bottom"/>
            <w:hideMark/>
          </w:tcPr>
          <w:p w:rsidR="00D9510A" w:rsidRPr="00D9510A" w:rsidRDefault="00D9510A" w:rsidP="00D9510A">
            <w:pPr>
              <w:spacing w:after="0" w:line="240" w:lineRule="auto"/>
              <w:rPr>
                <w:rFonts w:asciiTheme="majorHAnsi" w:hAnsiTheme="majorHAnsi"/>
                <w:sz w:val="20"/>
                <w:szCs w:val="20"/>
              </w:rPr>
            </w:pPr>
            <w:r w:rsidRPr="00D9510A">
              <w:rPr>
                <w:rFonts w:asciiTheme="majorHAnsi" w:hAnsiTheme="majorHAnsi"/>
                <w:sz w:val="20"/>
                <w:szCs w:val="20"/>
              </w:rPr>
              <w:t>Ostatak duga</w:t>
            </w:r>
          </w:p>
        </w:tc>
        <w:tc>
          <w:tcPr>
            <w:tcW w:w="1136" w:type="dxa"/>
            <w:tcBorders>
              <w:top w:val="nil"/>
              <w:left w:val="nil"/>
              <w:bottom w:val="double" w:sz="6" w:space="0" w:color="333399"/>
              <w:right w:val="single" w:sz="4" w:space="0" w:color="969696"/>
            </w:tcBorders>
            <w:shd w:val="clear" w:color="000000" w:fill="D6D6D6"/>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2.000.000,00</w:t>
            </w:r>
          </w:p>
        </w:tc>
        <w:tc>
          <w:tcPr>
            <w:tcW w:w="0" w:type="auto"/>
            <w:tcBorders>
              <w:top w:val="nil"/>
              <w:left w:val="nil"/>
              <w:bottom w:val="double" w:sz="6" w:space="0" w:color="333399"/>
              <w:right w:val="single" w:sz="4" w:space="0" w:color="969696"/>
            </w:tcBorders>
            <w:shd w:val="clear" w:color="000000" w:fill="D6D6D6"/>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800.000,00</w:t>
            </w:r>
          </w:p>
        </w:tc>
        <w:tc>
          <w:tcPr>
            <w:tcW w:w="0" w:type="auto"/>
            <w:tcBorders>
              <w:top w:val="nil"/>
              <w:left w:val="nil"/>
              <w:bottom w:val="double" w:sz="6" w:space="0" w:color="333399"/>
              <w:right w:val="single" w:sz="4" w:space="0" w:color="969696"/>
            </w:tcBorders>
            <w:shd w:val="clear" w:color="000000" w:fill="D6D6D6"/>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655.555,80</w:t>
            </w:r>
          </w:p>
        </w:tc>
        <w:tc>
          <w:tcPr>
            <w:tcW w:w="0" w:type="auto"/>
            <w:tcBorders>
              <w:top w:val="nil"/>
              <w:left w:val="nil"/>
              <w:bottom w:val="double" w:sz="6" w:space="0" w:color="333399"/>
              <w:right w:val="single" w:sz="4" w:space="0" w:color="969696"/>
            </w:tcBorders>
            <w:shd w:val="clear" w:color="000000" w:fill="D6D6D6"/>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503.721,56</w:t>
            </w:r>
          </w:p>
        </w:tc>
        <w:tc>
          <w:tcPr>
            <w:tcW w:w="0" w:type="auto"/>
            <w:tcBorders>
              <w:top w:val="nil"/>
              <w:left w:val="nil"/>
              <w:bottom w:val="double" w:sz="6" w:space="0" w:color="333399"/>
              <w:right w:val="single" w:sz="4" w:space="0" w:color="969696"/>
            </w:tcBorders>
            <w:shd w:val="clear" w:color="000000" w:fill="D6D6D6"/>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344.119,19</w:t>
            </w:r>
          </w:p>
        </w:tc>
        <w:tc>
          <w:tcPr>
            <w:tcW w:w="0" w:type="auto"/>
            <w:tcBorders>
              <w:top w:val="nil"/>
              <w:left w:val="nil"/>
              <w:bottom w:val="double" w:sz="6" w:space="0" w:color="333399"/>
              <w:right w:val="single" w:sz="4" w:space="0" w:color="969696"/>
            </w:tcBorders>
            <w:shd w:val="clear" w:color="000000" w:fill="D6D6D6"/>
            <w:noWrap/>
            <w:vAlign w:val="bottom"/>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176.351,26</w:t>
            </w:r>
          </w:p>
        </w:tc>
        <w:tc>
          <w:tcPr>
            <w:tcW w:w="0" w:type="auto"/>
            <w:tcBorders>
              <w:top w:val="nil"/>
              <w:left w:val="nil"/>
              <w:bottom w:val="double" w:sz="6" w:space="0" w:color="333399"/>
              <w:right w:val="single" w:sz="4" w:space="0" w:color="969696"/>
            </w:tcBorders>
            <w:shd w:val="clear" w:color="000000" w:fill="D6D6D6"/>
            <w:noWrap/>
            <w:vAlign w:val="bottom"/>
            <w:hideMark/>
          </w:tcPr>
          <w:p w:rsidR="00D9510A" w:rsidRPr="00D9510A" w:rsidRDefault="00D9510A" w:rsidP="00D9510A">
            <w:pPr>
              <w:spacing w:after="0" w:line="240" w:lineRule="auto"/>
              <w:jc w:val="right"/>
              <w:rPr>
                <w:rFonts w:asciiTheme="majorHAnsi" w:hAnsiTheme="majorHAnsi"/>
                <w:sz w:val="20"/>
                <w:szCs w:val="20"/>
              </w:rPr>
            </w:pPr>
            <w:r w:rsidRPr="00D9510A">
              <w:rPr>
                <w:rFonts w:asciiTheme="majorHAnsi" w:hAnsiTheme="majorHAnsi"/>
                <w:sz w:val="20"/>
                <w:szCs w:val="20"/>
              </w:rPr>
              <w:t>0,00</w:t>
            </w:r>
          </w:p>
        </w:tc>
      </w:tr>
    </w:tbl>
    <w:p w:rsidR="004D583D" w:rsidRPr="007B7C5D" w:rsidRDefault="004D583D" w:rsidP="004D583D">
      <w:pPr>
        <w:rPr>
          <w:rFonts w:asciiTheme="majorHAnsi" w:hAnsiTheme="majorHAnsi"/>
        </w:rPr>
      </w:pPr>
    </w:p>
    <w:p w:rsidR="004D583D" w:rsidRPr="007B7C5D" w:rsidRDefault="00A73043" w:rsidP="004D583D">
      <w:pPr>
        <w:rPr>
          <w:rFonts w:asciiTheme="majorHAnsi" w:hAnsiTheme="majorHAnsi"/>
          <w:b/>
        </w:rPr>
      </w:pPr>
      <w:r>
        <w:rPr>
          <w:rFonts w:asciiTheme="majorHAnsi" w:eastAsia="Times New Roman" w:hAnsiTheme="majorHAnsi"/>
          <w:noProof/>
          <w:lang w:eastAsia="hr-HR"/>
        </w:rPr>
        <mc:AlternateContent>
          <mc:Choice Requires="wps">
            <w:drawing>
              <wp:anchor distT="0" distB="0" distL="114300" distR="114300" simplePos="0" relativeHeight="251668480" behindDoc="0" locked="0" layoutInCell="1" allowOverlap="1">
                <wp:simplePos x="0" y="0"/>
                <wp:positionH relativeFrom="column">
                  <wp:posOffset>1712595</wp:posOffset>
                </wp:positionH>
                <wp:positionV relativeFrom="paragraph">
                  <wp:posOffset>861695</wp:posOffset>
                </wp:positionV>
                <wp:extent cx="1282065" cy="0"/>
                <wp:effectExtent l="77470" t="20320" r="74930" b="12065"/>
                <wp:wrapNone/>
                <wp:docPr id="7168" name="Straight Arrow Connector 14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1282065" cy="0"/>
                        </a:xfrm>
                        <a:prstGeom prst="straightConnector1">
                          <a:avLst/>
                        </a:prstGeom>
                        <a:noFill/>
                        <a:ln w="12700">
                          <a:solidFill>
                            <a:srgbClr val="FF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Straight Arrow Connector 14341" o:spid="_x0000_s1026" type="#_x0000_t32" style="position:absolute;margin-left:134.85pt;margin-top:67.85pt;width:100.95pt;height:0;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" strokecolor="red" strokeweight="1pt">
                <v:stroke endarrow="open"/>
                <o:lock v:ext="edit" shapetype="f"/>
              </v:shape>
            </w:pict>
          </mc:Fallback>
        </mc:AlternateContent>
      </w:r>
      <w:r w:rsidR="004D583D" w:rsidRPr="007B7C5D">
        <w:rPr>
          <w:rFonts w:asciiTheme="majorHAnsi" w:hAnsiTheme="majorHAnsi"/>
          <w:b/>
        </w:rPr>
        <w:t xml:space="preserve"> </w:t>
      </w:r>
    </w:p>
    <w:p w:rsidR="004D583D" w:rsidRPr="007B7C5D" w:rsidRDefault="004D583D" w:rsidP="004D583D">
      <w:pPr>
        <w:ind w:right="1"/>
        <w:jc w:val="both"/>
        <w:rPr>
          <w:rFonts w:asciiTheme="majorHAnsi" w:hAnsiTheme="majorHAnsi"/>
          <w:b/>
        </w:rPr>
      </w:pPr>
    </w:p>
    <w:p w:rsidR="004D583D" w:rsidRPr="007B7C5D" w:rsidRDefault="004D583D" w:rsidP="004D583D">
      <w:pPr>
        <w:pStyle w:val="Heading1"/>
        <w:spacing w:before="0" w:after="360"/>
        <w:ind w:left="284" w:right="1"/>
        <w:jc w:val="both"/>
        <w:rPr>
          <w:rFonts w:asciiTheme="majorHAnsi" w:hAnsiTheme="majorHAnsi" w:cs="Arial"/>
          <w:color w:val="auto"/>
          <w:sz w:val="22"/>
          <w:szCs w:val="22"/>
        </w:rPr>
      </w:pPr>
    </w:p>
    <w:p w:rsidR="004D583D" w:rsidRPr="007B7C5D" w:rsidRDefault="00A73043" w:rsidP="004D583D">
      <w:pPr>
        <w:rPr>
          <w:rFonts w:asciiTheme="majorHAnsi" w:hAnsiTheme="majorHAnsi"/>
        </w:rPr>
      </w:pPr>
      <w:r>
        <w:rPr>
          <w:rFonts w:asciiTheme="majorHAnsi" w:hAnsiTheme="majorHAnsi"/>
          <w:noProof/>
          <w:color w:val="365F91"/>
          <w:sz w:val="28"/>
          <w:szCs w:val="28"/>
          <w:lang w:eastAsia="hr-HR"/>
        </w:rPr>
        <mc:AlternateContent>
          <mc:Choice Requires="wps">
            <w:drawing>
              <wp:anchor distT="0" distB="0" distL="114300" distR="114300" simplePos="0" relativeHeight="251672576" behindDoc="0" locked="0" layoutInCell="1" allowOverlap="1">
                <wp:simplePos x="0" y="0"/>
                <wp:positionH relativeFrom="column">
                  <wp:posOffset>3227705</wp:posOffset>
                </wp:positionH>
                <wp:positionV relativeFrom="paragraph">
                  <wp:posOffset>161925</wp:posOffset>
                </wp:positionV>
                <wp:extent cx="2076450" cy="1003935"/>
                <wp:effectExtent l="0" t="0" r="19050" b="24765"/>
                <wp:wrapNone/>
                <wp:docPr id="718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6450" cy="1003935"/>
                        </a:xfrm>
                        <a:prstGeom prst="rect">
                          <a:avLst/>
                        </a:prstGeom>
                        <a:solidFill>
                          <a:sysClr val="window" lastClr="FFFFFF"/>
                        </a:solidFill>
                        <a:ln w="6350">
                          <a:solidFill>
                            <a:prstClr val="black"/>
                          </a:solidFill>
                        </a:ln>
                        <a:effectLst/>
                      </wps:spPr>
                      <wps:txbx>
                        <w:txbxContent>
                          <w:p w:rsidR="00967514" w:rsidRPr="00C53DD8" w:rsidRDefault="00967514" w:rsidP="003B4BA7">
                            <w:pPr>
                              <w:jc w:val="both"/>
                              <w:rPr>
                                <w:b/>
                                <w:i/>
                                <w:color w:val="000000" w:themeColor="text1"/>
                                <w:sz w:val="20"/>
                                <w:szCs w:val="20"/>
                              </w:rPr>
                            </w:pPr>
                            <w:r w:rsidRPr="00C53DD8">
                              <w:rPr>
                                <w:b/>
                                <w:i/>
                                <w:color w:val="000000" w:themeColor="text1"/>
                                <w:sz w:val="20"/>
                                <w:szCs w:val="20"/>
                              </w:rPr>
                              <w:t>Zbroj kamata i otplate po mjesecima koristeći kreditni kalkulato</w:t>
                            </w:r>
                            <w:r w:rsidR="00C53DD8" w:rsidRPr="00C53DD8">
                              <w:rPr>
                                <w:b/>
                                <w:i/>
                                <w:color w:val="000000" w:themeColor="text1"/>
                                <w:sz w:val="20"/>
                                <w:szCs w:val="20"/>
                              </w:rPr>
                              <w:t>r koji se može</w:t>
                            </w:r>
                            <w:r w:rsidR="00C53DD8">
                              <w:rPr>
                                <w:b/>
                                <w:i/>
                                <w:color w:val="000000" w:themeColor="text1"/>
                                <w:sz w:val="20"/>
                                <w:szCs w:val="20"/>
                              </w:rPr>
                              <w:t xml:space="preserve"> pronaći</w:t>
                            </w:r>
                            <w:r w:rsidRPr="00C53DD8">
                              <w:rPr>
                                <w:b/>
                                <w:i/>
                                <w:color w:val="000000" w:themeColor="text1"/>
                                <w:sz w:val="20"/>
                                <w:szCs w:val="20"/>
                              </w:rPr>
                              <w:t xml:space="preserve"> na web stranicama poslovnih banaka</w:t>
                            </w:r>
                            <w:r w:rsidR="00C53DD8">
                              <w:rPr>
                                <w:b/>
                                <w:i/>
                                <w:color w:val="000000" w:themeColor="text1"/>
                                <w:sz w:val="20"/>
                                <w:szCs w:val="20"/>
                              </w:rPr>
                              <w:t xml:space="preserve"> </w:t>
                            </w:r>
                            <w:r w:rsidRPr="00C53DD8">
                              <w:rPr>
                                <w:b/>
                                <w:i/>
                                <w:color w:val="000000" w:themeColor="text1"/>
                                <w:sz w:val="20"/>
                                <w:szCs w:val="20"/>
                              </w:rPr>
                              <w:t xml:space="preserve">ili HBOR-a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27" type="#_x0000_t202" style="position:absolute;margin-left:254.15pt;margin-top:12.75pt;width:163.5pt;height:79.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" fillcolor="window" strokeweight=".5pt">
                <v:path arrowok="t"/>
                <v:textbox>
                  <w:txbxContent>
                    <w:p w:rsidR="00967514" w:rsidRPr="00C53DD8" w:rsidRDefault="00967514" w:rsidP="003B4BA7">
                      <w:pPr>
                        <w:jc w:val="both"/>
                        <w:rPr>
                          <w:b/>
                          <w:i/>
                          <w:color w:val="000000" w:themeColor="text1"/>
                          <w:sz w:val="20"/>
                          <w:szCs w:val="20"/>
                        </w:rPr>
                      </w:pPr>
                      <w:r w:rsidRPr="00C53DD8">
                        <w:rPr>
                          <w:b/>
                          <w:i/>
                          <w:color w:val="000000" w:themeColor="text1"/>
                          <w:sz w:val="20"/>
                          <w:szCs w:val="20"/>
                        </w:rPr>
                        <w:t>Zbroj kamata i otplate po mjesecima koristeći kreditni kalkulato</w:t>
                      </w:r>
                      <w:r w:rsidR="00C53DD8" w:rsidRPr="00C53DD8">
                        <w:rPr>
                          <w:b/>
                          <w:i/>
                          <w:color w:val="000000" w:themeColor="text1"/>
                          <w:sz w:val="20"/>
                          <w:szCs w:val="20"/>
                        </w:rPr>
                        <w:t>r koji se može</w:t>
                      </w:r>
                      <w:r w:rsidR="00C53DD8">
                        <w:rPr>
                          <w:b/>
                          <w:i/>
                          <w:color w:val="000000" w:themeColor="text1"/>
                          <w:sz w:val="20"/>
                          <w:szCs w:val="20"/>
                        </w:rPr>
                        <w:t xml:space="preserve"> pronaći</w:t>
                      </w:r>
                      <w:r w:rsidRPr="00C53DD8">
                        <w:rPr>
                          <w:b/>
                          <w:i/>
                          <w:color w:val="000000" w:themeColor="text1"/>
                          <w:sz w:val="20"/>
                          <w:szCs w:val="20"/>
                        </w:rPr>
                        <w:t xml:space="preserve"> na web stranicama poslovnih banaka</w:t>
                      </w:r>
                      <w:r w:rsidR="00C53DD8">
                        <w:rPr>
                          <w:b/>
                          <w:i/>
                          <w:color w:val="000000" w:themeColor="text1"/>
                          <w:sz w:val="20"/>
                          <w:szCs w:val="20"/>
                        </w:rPr>
                        <w:t xml:space="preserve"> </w:t>
                      </w:r>
                      <w:r w:rsidRPr="00C53DD8">
                        <w:rPr>
                          <w:b/>
                          <w:i/>
                          <w:color w:val="000000" w:themeColor="text1"/>
                          <w:sz w:val="20"/>
                          <w:szCs w:val="20"/>
                        </w:rPr>
                        <w:t xml:space="preserve">ili HBOR-a </w:t>
                      </w:r>
                    </w:p>
                  </w:txbxContent>
                </v:textbox>
              </v:shape>
            </w:pict>
          </mc:Fallback>
        </mc:AlternateContent>
      </w:r>
      <w:r>
        <w:rPr>
          <w:rFonts w:asciiTheme="majorHAnsi" w:eastAsia="Times New Roman" w:hAnsiTheme="majorHAnsi"/>
          <w:noProof/>
          <w:lang w:eastAsia="hr-HR"/>
        </w:rPr>
        <mc:AlternateContent>
          <mc:Choice Requires="wps">
            <w:drawing>
              <wp:anchor distT="0" distB="0" distL="114300" distR="114300" simplePos="0" relativeHeight="251666432" behindDoc="0" locked="0" layoutInCell="1" allowOverlap="1">
                <wp:simplePos x="0" y="0"/>
                <wp:positionH relativeFrom="column">
                  <wp:posOffset>-177800</wp:posOffset>
                </wp:positionH>
                <wp:positionV relativeFrom="paragraph">
                  <wp:posOffset>107315</wp:posOffset>
                </wp:positionV>
                <wp:extent cx="1793875" cy="636905"/>
                <wp:effectExtent l="0" t="0" r="15875" b="10795"/>
                <wp:wrapNone/>
                <wp:docPr id="718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3875" cy="636905"/>
                        </a:xfrm>
                        <a:prstGeom prst="rect">
                          <a:avLst/>
                        </a:prstGeom>
                        <a:solidFill>
                          <a:sysClr val="window" lastClr="FFFFFF"/>
                        </a:solidFill>
                        <a:ln w="6350">
                          <a:solidFill>
                            <a:prstClr val="black"/>
                          </a:solidFill>
                        </a:ln>
                        <a:effectLst/>
                      </wps:spPr>
                      <wps:txbx>
                        <w:txbxContent>
                          <w:p w:rsidR="00967514" w:rsidRPr="00190894" w:rsidRDefault="00967514" w:rsidP="003B4BA7">
                            <w:pPr>
                              <w:jc w:val="both"/>
                              <w:rPr>
                                <w:b/>
                                <w:i/>
                                <w:color w:val="000000" w:themeColor="text1"/>
                                <w:sz w:val="20"/>
                                <w:szCs w:val="20"/>
                              </w:rPr>
                            </w:pPr>
                            <w:r w:rsidRPr="00190894">
                              <w:rPr>
                                <w:b/>
                                <w:i/>
                                <w:color w:val="000000" w:themeColor="text1"/>
                                <w:sz w:val="20"/>
                                <w:szCs w:val="20"/>
                              </w:rPr>
                              <w:t xml:space="preserve">Naknada za obradu kredita (0,8%) </w:t>
                            </w:r>
                            <w:r w:rsidR="00DE4075" w:rsidRPr="00190894">
                              <w:rPr>
                                <w:b/>
                                <w:i/>
                                <w:color w:val="000000" w:themeColor="text1"/>
                                <w:sz w:val="20"/>
                                <w:szCs w:val="20"/>
                              </w:rPr>
                              <w:t xml:space="preserve"> </w:t>
                            </w:r>
                            <w:r w:rsidRPr="00190894">
                              <w:rPr>
                                <w:b/>
                                <w:i/>
                                <w:color w:val="000000" w:themeColor="text1"/>
                                <w:sz w:val="20"/>
                                <w:szCs w:val="20"/>
                              </w:rPr>
                              <w:t>je umnožak iznosa kredita i postotka za obradu</w:t>
                            </w:r>
                          </w:p>
                          <w:p w:rsidR="00967514" w:rsidRDefault="00967514" w:rsidP="004D58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14pt;margin-top:8.45pt;width:141.25pt;height:50.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" fillcolor="window" strokeweight=".5pt">
                <v:path arrowok="t"/>
                <v:textbox>
                  <w:txbxContent>
                    <w:p w:rsidR="00967514" w:rsidRPr="00190894" w:rsidRDefault="00967514" w:rsidP="003B4BA7">
                      <w:pPr>
                        <w:jc w:val="both"/>
                        <w:rPr>
                          <w:b/>
                          <w:i/>
                          <w:color w:val="000000" w:themeColor="text1"/>
                          <w:sz w:val="20"/>
                          <w:szCs w:val="20"/>
                        </w:rPr>
                      </w:pPr>
                      <w:r w:rsidRPr="00190894">
                        <w:rPr>
                          <w:b/>
                          <w:i/>
                          <w:color w:val="000000" w:themeColor="text1"/>
                          <w:sz w:val="20"/>
                          <w:szCs w:val="20"/>
                        </w:rPr>
                        <w:t xml:space="preserve">Naknada za obradu kredita (0,8%) </w:t>
                      </w:r>
                      <w:r w:rsidR="00DE4075" w:rsidRPr="00190894">
                        <w:rPr>
                          <w:b/>
                          <w:i/>
                          <w:color w:val="000000" w:themeColor="text1"/>
                          <w:sz w:val="20"/>
                          <w:szCs w:val="20"/>
                        </w:rPr>
                        <w:t xml:space="preserve"> </w:t>
                      </w:r>
                      <w:r w:rsidRPr="00190894">
                        <w:rPr>
                          <w:b/>
                          <w:i/>
                          <w:color w:val="000000" w:themeColor="text1"/>
                          <w:sz w:val="20"/>
                          <w:szCs w:val="20"/>
                        </w:rPr>
                        <w:t>je umnožak iznosa kredita i postotka za obradu</w:t>
                      </w:r>
                    </w:p>
                    <w:p w:rsidR="00967514" w:rsidRDefault="00967514" w:rsidP="004D583D"/>
                  </w:txbxContent>
                </v:textbox>
              </v:shape>
            </w:pict>
          </mc:Fallback>
        </mc:AlternateContent>
      </w:r>
    </w:p>
    <w:p w:rsidR="004D583D" w:rsidRPr="007B7C5D" w:rsidRDefault="004D583D" w:rsidP="004D583D">
      <w:pPr>
        <w:rPr>
          <w:rFonts w:asciiTheme="majorHAnsi" w:hAnsiTheme="majorHAnsi"/>
        </w:rPr>
      </w:pPr>
    </w:p>
    <w:p w:rsidR="004D583D" w:rsidRPr="007B7C5D" w:rsidRDefault="004D583D" w:rsidP="004D583D">
      <w:pPr>
        <w:rPr>
          <w:rFonts w:asciiTheme="majorHAnsi" w:hAnsiTheme="majorHAnsi"/>
        </w:rPr>
      </w:pPr>
    </w:p>
    <w:p w:rsidR="003E2937" w:rsidRPr="007B7C5D" w:rsidRDefault="003E2937" w:rsidP="004D583D">
      <w:pPr>
        <w:rPr>
          <w:rFonts w:asciiTheme="majorHAnsi" w:hAnsiTheme="majorHAnsi"/>
        </w:rPr>
      </w:pPr>
    </w:p>
    <w:p w:rsidR="004D583D" w:rsidRPr="007B7C5D" w:rsidRDefault="004D583D" w:rsidP="004D583D">
      <w:pPr>
        <w:rPr>
          <w:rFonts w:asciiTheme="majorHAnsi" w:hAnsiTheme="majorHAnsi" w:cs="Arial"/>
          <w:b/>
        </w:rPr>
      </w:pPr>
      <w:r w:rsidRPr="007B7C5D">
        <w:rPr>
          <w:rFonts w:asciiTheme="majorHAnsi" w:hAnsiTheme="majorHAnsi" w:cs="Arial"/>
          <w:b/>
        </w:rPr>
        <w:t>Poslovni plan za zajedničke projekte</w:t>
      </w:r>
    </w:p>
    <w:p w:rsidR="00151FAD" w:rsidRPr="007B7C5D" w:rsidRDefault="004D583D" w:rsidP="00151FAD">
      <w:pPr>
        <w:jc w:val="both"/>
        <w:rPr>
          <w:rFonts w:asciiTheme="majorHAnsi" w:hAnsiTheme="majorHAnsi" w:cs="Arial"/>
        </w:rPr>
      </w:pPr>
      <w:r w:rsidRPr="007B7C5D">
        <w:rPr>
          <w:rFonts w:asciiTheme="majorHAnsi" w:hAnsiTheme="majorHAnsi" w:cs="Arial"/>
        </w:rPr>
        <w:t>Kod zajedničkih projekata sadržaj pojedinačnih dijelova poslovnog plana po potrebi raščlanite na korisnike zajedničkog projekta da bude vidljivo koliki je udio pojedinog korisnika u ukupnoj proizvodnji, ukupnom korištenju imovine koja je predmet prijave na natječaj, ukupnim prihodima i troškovima</w:t>
      </w:r>
      <w:r w:rsidR="00B31C4B" w:rsidRPr="007B7C5D">
        <w:rPr>
          <w:rFonts w:asciiTheme="majorHAnsi" w:hAnsiTheme="majorHAnsi" w:cs="Arial"/>
        </w:rPr>
        <w:t>.</w:t>
      </w:r>
      <w:r w:rsidRPr="007B7C5D">
        <w:rPr>
          <w:rFonts w:asciiTheme="majorHAnsi" w:hAnsiTheme="majorHAnsi" w:cs="Arial"/>
        </w:rPr>
        <w:t xml:space="preserve"> </w:t>
      </w:r>
    </w:p>
    <w:p w:rsidR="00151FAD" w:rsidRPr="007B7C5D" w:rsidRDefault="004D583D" w:rsidP="00151FAD">
      <w:pPr>
        <w:jc w:val="both"/>
        <w:rPr>
          <w:rFonts w:asciiTheme="majorHAnsi" w:hAnsiTheme="majorHAnsi" w:cs="Arial"/>
        </w:rPr>
      </w:pPr>
      <w:r w:rsidRPr="007B7C5D">
        <w:rPr>
          <w:rFonts w:asciiTheme="majorHAnsi" w:hAnsiTheme="majorHAnsi" w:cs="Arial"/>
        </w:rPr>
        <w:t xml:space="preserve">Poslovni plan moguće je prikazati na razini cjelokupnog poslovanja svih članova zajedničkog projekta ili na razini projekta (uz uvjet da bude osigurana neovisnost prihoda i rashoda projekta od ostatka svakog od poduzeća, kao i prikaz prijenosa pripadajuće imovine i obveza). </w:t>
      </w:r>
    </w:p>
    <w:p w:rsidR="00151FAD" w:rsidRPr="007B7C5D" w:rsidRDefault="003C3529" w:rsidP="00151FAD">
      <w:pPr>
        <w:jc w:val="both"/>
        <w:rPr>
          <w:rFonts w:asciiTheme="majorHAnsi" w:hAnsiTheme="majorHAnsi" w:cs="Arial"/>
        </w:rPr>
      </w:pPr>
      <w:r>
        <w:rPr>
          <w:rFonts w:asciiTheme="majorHAnsi" w:hAnsiTheme="majorHAnsi" w:cs="Arial"/>
        </w:rPr>
        <w:t xml:space="preserve">U računskom dijelu poslovnog </w:t>
      </w:r>
      <w:r w:rsidR="004D583D" w:rsidRPr="007B7C5D">
        <w:rPr>
          <w:rFonts w:asciiTheme="majorHAnsi" w:hAnsiTheme="majorHAnsi" w:cs="Arial"/>
        </w:rPr>
        <w:t>plana (obrascu u excel formatu) uz tablice po potrebi priložite dodatne kalkulacije na temelju kojih će se moći provjeriti ispravnost napravljenog konačnog izr</w:t>
      </w:r>
      <w:r>
        <w:rPr>
          <w:rFonts w:asciiTheme="majorHAnsi" w:hAnsiTheme="majorHAnsi" w:cs="Arial"/>
        </w:rPr>
        <w:t xml:space="preserve">ačuna (raščlanite na korisnike </w:t>
      </w:r>
      <w:r w:rsidR="004D583D" w:rsidRPr="007B7C5D">
        <w:rPr>
          <w:rFonts w:asciiTheme="majorHAnsi" w:hAnsiTheme="majorHAnsi" w:cs="Arial"/>
        </w:rPr>
        <w:t xml:space="preserve">zajedničkog projekta (ili čak i na dodatne logičke cjeline) da bude vidljivo koliki je udio pojedinog korisnika u ukupnom zbroju stavki iz pojedine tablice).     </w:t>
      </w:r>
    </w:p>
    <w:p w:rsidR="000427CC" w:rsidRPr="007B7C5D" w:rsidRDefault="004D583D" w:rsidP="009B0D93">
      <w:pPr>
        <w:spacing w:after="120"/>
        <w:ind w:right="1"/>
        <w:jc w:val="both"/>
        <w:rPr>
          <w:rFonts w:asciiTheme="majorHAnsi" w:hAnsiTheme="majorHAnsi" w:cs="Arial"/>
        </w:rPr>
      </w:pPr>
      <w:r w:rsidRPr="007B7C5D">
        <w:rPr>
          <w:rFonts w:asciiTheme="majorHAnsi" w:hAnsiTheme="majorHAnsi" w:cs="Arial"/>
        </w:rPr>
        <w:t>Upute sadržane u obrascu poslovnog plana primjenjuju se na zajedničke projekte jednako kao i na sve ostale projekte.</w:t>
      </w:r>
    </w:p>
    <w:p w:rsidR="00025BE8" w:rsidRDefault="00025BE8" w:rsidP="004D583D">
      <w:pPr>
        <w:spacing w:after="120"/>
        <w:ind w:right="1"/>
        <w:jc w:val="both"/>
        <w:rPr>
          <w:rFonts w:asciiTheme="majorHAnsi" w:hAnsiTheme="majorHAnsi" w:cs="Arial"/>
        </w:rPr>
      </w:pPr>
    </w:p>
    <w:p w:rsidR="000E2EF8" w:rsidRPr="007B7C5D" w:rsidRDefault="000E2EF8" w:rsidP="004D583D">
      <w:pPr>
        <w:spacing w:after="120"/>
        <w:ind w:right="1"/>
        <w:jc w:val="both"/>
        <w:rPr>
          <w:rFonts w:asciiTheme="majorHAnsi" w:hAnsiTheme="majorHAnsi" w:cs="Arial"/>
        </w:rPr>
      </w:pPr>
    </w:p>
    <w:p w:rsidR="00025BE8" w:rsidRPr="007B7C5D" w:rsidRDefault="00057063" w:rsidP="00EB6DE0">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lastRenderedPageBreak/>
        <w:t xml:space="preserve"> </w:t>
      </w:r>
      <w:bookmarkStart w:id="21" w:name="_Toc411343488"/>
      <w:r w:rsidR="00F802BD" w:rsidRPr="007B7C5D">
        <w:rPr>
          <w:rFonts w:asciiTheme="majorHAnsi" w:hAnsiTheme="majorHAnsi" w:cs="Arial"/>
          <w:i/>
          <w:sz w:val="22"/>
          <w:szCs w:val="22"/>
        </w:rPr>
        <w:t>Zahtjev za isplatu</w:t>
      </w:r>
      <w:r w:rsidR="00025BE8" w:rsidRPr="007B7C5D">
        <w:rPr>
          <w:rFonts w:asciiTheme="majorHAnsi" w:hAnsiTheme="majorHAnsi" w:cs="Arial"/>
          <w:i/>
          <w:sz w:val="22"/>
          <w:szCs w:val="22"/>
        </w:rPr>
        <w:t>/Zahtjev za isplatu predujma</w:t>
      </w:r>
      <w:bookmarkEnd w:id="21"/>
    </w:p>
    <w:p w:rsidR="00025BE8" w:rsidRPr="007B7C5D" w:rsidRDefault="003A0FA4" w:rsidP="003A0FA4">
      <w:pPr>
        <w:pStyle w:val="ListParagraph"/>
        <w:spacing w:after="120"/>
        <w:ind w:left="1080" w:right="1"/>
        <w:jc w:val="both"/>
        <w:rPr>
          <w:rFonts w:asciiTheme="majorHAnsi" w:hAnsiTheme="majorHAnsi" w:cs="Arial"/>
          <w:b/>
          <w:color w:val="000000"/>
        </w:rPr>
      </w:pPr>
      <w:r w:rsidRPr="007B7C5D">
        <w:rPr>
          <w:rFonts w:asciiTheme="majorHAnsi" w:hAnsiTheme="majorHAnsi" w:cs="Arial"/>
          <w:b/>
          <w:color w:val="000000"/>
        </w:rPr>
        <w:t xml:space="preserve">2.13.1. </w:t>
      </w:r>
      <w:r w:rsidR="00025BE8" w:rsidRPr="007B7C5D">
        <w:rPr>
          <w:rFonts w:asciiTheme="majorHAnsi" w:hAnsiTheme="majorHAnsi" w:cs="Arial"/>
          <w:b/>
          <w:color w:val="000000"/>
        </w:rPr>
        <w:t>Zahtjev za isplatu predujma</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color w:val="000000"/>
        </w:rPr>
        <w:t>Po zaprimanju Odluke o dodjeli sredstava korisnik može podnijeti Zahtjev za isplatu predujma ukoliko je najavljen prilikom popunjavanja Zahtjeva za potporu. Maksimalan iznos traženog predujma ne smije premašiti 50 posto odobrenih sredstava javne potpore. Prilikom podnošenja Zahtjeva za isplatu predujma korisnik je dužan učitati u AGRONET  valjanu bankovnu garanciju.</w:t>
      </w:r>
      <w:r w:rsidRPr="007B7C5D">
        <w:rPr>
          <w:rFonts w:asciiTheme="majorHAnsi" w:hAnsiTheme="majorHAnsi"/>
        </w:rPr>
        <w:t xml:space="preserve"> </w:t>
      </w:r>
      <w:r w:rsidRPr="007B7C5D">
        <w:rPr>
          <w:rFonts w:asciiTheme="majorHAnsi" w:hAnsiTheme="majorHAnsi" w:cs="Arial"/>
          <w:color w:val="000000"/>
        </w:rPr>
        <w:t>Garancija banke mora biti u 100</w:t>
      </w:r>
      <w:r w:rsidR="009B0D93" w:rsidRPr="007B7C5D">
        <w:rPr>
          <w:rFonts w:asciiTheme="majorHAnsi" w:hAnsiTheme="majorHAnsi" w:cs="Arial"/>
          <w:color w:val="000000"/>
        </w:rPr>
        <w:t>-</w:t>
      </w:r>
      <w:r w:rsidRPr="007B7C5D">
        <w:rPr>
          <w:rFonts w:asciiTheme="majorHAnsi" w:hAnsiTheme="majorHAnsi" w:cs="Arial"/>
          <w:color w:val="000000"/>
        </w:rPr>
        <w:t>postotnoj vrijednosti traženog predujma</w:t>
      </w:r>
      <w:r w:rsidR="009B0D93" w:rsidRPr="007B7C5D">
        <w:rPr>
          <w:rFonts w:asciiTheme="majorHAnsi" w:hAnsiTheme="majorHAnsi" w:cs="Arial"/>
          <w:color w:val="000000"/>
        </w:rPr>
        <w:t>,</w:t>
      </w:r>
      <w:r w:rsidRPr="007B7C5D">
        <w:rPr>
          <w:rFonts w:asciiTheme="majorHAnsi" w:hAnsiTheme="majorHAnsi" w:cs="Arial"/>
          <w:color w:val="000000"/>
        </w:rPr>
        <w:t xml:space="preserve"> s rokom trajanja najmanje šest mjeseci od krajnjeg datuma za podnošenje Zahtjeva za isplatu. Zahtjev za isplatu predujma podn</w:t>
      </w:r>
      <w:r w:rsidR="00F802BD" w:rsidRPr="007B7C5D">
        <w:rPr>
          <w:rFonts w:asciiTheme="majorHAnsi" w:hAnsiTheme="majorHAnsi" w:cs="Arial"/>
          <w:color w:val="000000"/>
        </w:rPr>
        <w:t>osi se u AGRONET-u na kartici „</w:t>
      </w:r>
      <w:r w:rsidRPr="007B7C5D">
        <w:rPr>
          <w:rFonts w:asciiTheme="majorHAnsi" w:hAnsiTheme="majorHAnsi" w:cs="Arial"/>
          <w:color w:val="000000"/>
        </w:rPr>
        <w:t>ZAHTJEV</w:t>
      </w:r>
      <w:r w:rsidRPr="007B7C5D">
        <w:rPr>
          <w:rFonts w:asciiTheme="majorHAnsi" w:hAnsiTheme="majorHAnsi" w:cs="Arial"/>
        </w:rPr>
        <w:t xml:space="preserve"> ZA ISPLATU PREDUJMA“ odabirom opcije „Započni novi zahtjev“ uz odgovarajući Zahtjev. </w:t>
      </w:r>
    </w:p>
    <w:p w:rsidR="00025BE8" w:rsidRPr="007B7C5D" w:rsidRDefault="00025BE8"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Način popunjavanja Zahtjeva za isplatu predujma je isti kao kod Zahtjeva za potporu objašnjenom u</w:t>
      </w:r>
      <w:r w:rsidR="00D3081B" w:rsidRPr="007B7C5D">
        <w:rPr>
          <w:rFonts w:asciiTheme="majorHAnsi" w:hAnsiTheme="majorHAnsi" w:cs="Arial"/>
        </w:rPr>
        <w:t xml:space="preserve"> </w:t>
      </w:r>
      <w:r w:rsidR="00692041" w:rsidRPr="007B7C5D">
        <w:rPr>
          <w:rFonts w:asciiTheme="majorHAnsi" w:hAnsiTheme="majorHAnsi" w:cs="Arial"/>
        </w:rPr>
        <w:t>točki</w:t>
      </w:r>
      <w:r w:rsidRPr="007B7C5D">
        <w:rPr>
          <w:rFonts w:asciiTheme="majorHAnsi" w:hAnsiTheme="majorHAnsi" w:cs="Arial"/>
        </w:rPr>
        <w:t xml:space="preserve"> 2.</w:t>
      </w:r>
      <w:r w:rsidR="00D3081B" w:rsidRPr="007B7C5D">
        <w:rPr>
          <w:rFonts w:asciiTheme="majorHAnsi" w:hAnsiTheme="majorHAnsi" w:cs="Arial"/>
        </w:rPr>
        <w:t>8</w:t>
      </w:r>
      <w:r w:rsidRPr="007B7C5D">
        <w:rPr>
          <w:rFonts w:asciiTheme="majorHAnsi" w:hAnsiTheme="majorHAnsi" w:cs="Arial"/>
        </w:rPr>
        <w:t>. ovog</w:t>
      </w:r>
      <w:r w:rsidR="00F802BD" w:rsidRPr="007B7C5D">
        <w:rPr>
          <w:rFonts w:asciiTheme="majorHAnsi" w:hAnsiTheme="majorHAnsi" w:cs="Arial"/>
        </w:rPr>
        <w:t>a</w:t>
      </w:r>
      <w:r w:rsidRPr="007B7C5D">
        <w:rPr>
          <w:rFonts w:asciiTheme="majorHAnsi" w:hAnsiTheme="majorHAnsi" w:cs="Arial"/>
        </w:rPr>
        <w:t xml:space="preserve"> </w:t>
      </w:r>
      <w:r w:rsidR="00F802BD" w:rsidRPr="007B7C5D">
        <w:rPr>
          <w:rFonts w:asciiTheme="majorHAnsi" w:hAnsiTheme="majorHAnsi" w:cs="Arial"/>
        </w:rPr>
        <w:t>V</w:t>
      </w:r>
      <w:r w:rsidRPr="007B7C5D">
        <w:rPr>
          <w:rFonts w:asciiTheme="majorHAnsi" w:hAnsiTheme="majorHAnsi" w:cs="Arial"/>
        </w:rPr>
        <w:t xml:space="preserve">odiča. </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Nakon učitavanja  bankovne garancije AGRONET će ponuditi opciju podnošenja Zahtjeva za isplatu predujma „PODNESI ZAHTJEV“. </w:t>
      </w:r>
    </w:p>
    <w:p w:rsidR="00025BE8" w:rsidRPr="007B7C5D" w:rsidRDefault="00025BE8"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Nakon odabira opcije za podnošenje Zahtjeva za isplatu predujma, na kartici „ISPLATE“ u stupcu „ZAHTJEV“ klikom na link „PREUZMI“ otvoriti će se popunjeni obrazac Potvrde o podnošenju Zahtjeva za isplatu predujma. U stupcu „SADRŽAJ“ klikom na link „PREUZMI“ otvoriti će se Sadržaj Zahtjeva kojeg korisnik može preuzeti i spremiti za svoju arhivu.</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Potvrdu o podnošenju Zahtjeva za isplatu predujma korisnik je dužan ispisati, </w:t>
      </w:r>
      <w:r w:rsidR="00E44B5D">
        <w:rPr>
          <w:rFonts w:asciiTheme="majorHAnsi" w:hAnsiTheme="majorHAnsi" w:cs="Arial"/>
        </w:rPr>
        <w:t xml:space="preserve">, </w:t>
      </w:r>
      <w:r w:rsidRPr="007B7C5D">
        <w:rPr>
          <w:rFonts w:asciiTheme="majorHAnsi" w:hAnsiTheme="majorHAnsi" w:cs="Arial"/>
        </w:rPr>
        <w:t>pečatirati i potpisati te s izvornikom valjane bankovne garancije dostaviti</w:t>
      </w:r>
      <w:r w:rsidR="009B0D93" w:rsidRPr="007B7C5D">
        <w:rPr>
          <w:rFonts w:asciiTheme="majorHAnsi" w:hAnsiTheme="majorHAnsi" w:cs="Arial"/>
        </w:rPr>
        <w:t>,</w:t>
      </w:r>
      <w:r w:rsidRPr="007B7C5D">
        <w:rPr>
          <w:rFonts w:asciiTheme="majorHAnsi" w:hAnsiTheme="majorHAnsi" w:cs="Arial"/>
        </w:rPr>
        <w:t xml:space="preserve"> osobno ili preporučenom pošiljkom s povratnicom, u zatvorenoj omotnici s nazivom i adresom korisnika napisanom na poleđini, s naznakom: „EPFRR-PODMJERA: _____/OPERACIJA: _________., ZAHTJEV ZA ISPLATU PREDUJMA“, na adresu: </w:t>
      </w:r>
    </w:p>
    <w:p w:rsidR="00025BE8" w:rsidRPr="007B7C5D" w:rsidRDefault="00025BE8" w:rsidP="00025BE8">
      <w:pPr>
        <w:spacing w:after="0"/>
        <w:ind w:left="1418" w:right="1"/>
        <w:jc w:val="both"/>
        <w:rPr>
          <w:rFonts w:asciiTheme="majorHAnsi" w:hAnsiTheme="majorHAnsi" w:cs="Arial"/>
          <w:i/>
        </w:rPr>
      </w:pPr>
      <w:r w:rsidRPr="007B7C5D">
        <w:rPr>
          <w:rFonts w:asciiTheme="majorHAnsi" w:hAnsiTheme="majorHAnsi" w:cs="Arial"/>
          <w:i/>
        </w:rPr>
        <w:t>Agencija za plaćanja u poljoprivredi, ribarstvu i ruralnom razvoju</w:t>
      </w:r>
    </w:p>
    <w:p w:rsidR="00025BE8" w:rsidRPr="007B7C5D" w:rsidRDefault="00025BE8" w:rsidP="00025BE8">
      <w:pPr>
        <w:spacing w:after="0"/>
        <w:ind w:left="1418" w:right="1"/>
        <w:jc w:val="both"/>
        <w:rPr>
          <w:rFonts w:asciiTheme="majorHAnsi" w:hAnsiTheme="majorHAnsi" w:cs="Arial"/>
          <w:i/>
        </w:rPr>
      </w:pPr>
      <w:r w:rsidRPr="007B7C5D">
        <w:rPr>
          <w:rFonts w:asciiTheme="majorHAnsi" w:hAnsiTheme="majorHAnsi" w:cs="Arial"/>
          <w:i/>
        </w:rPr>
        <w:t>Ulica grada Vukovara 269d</w:t>
      </w:r>
    </w:p>
    <w:p w:rsidR="00025BE8" w:rsidRDefault="00025BE8" w:rsidP="00025BE8">
      <w:pPr>
        <w:spacing w:after="0"/>
        <w:ind w:left="1418" w:right="1"/>
        <w:jc w:val="both"/>
        <w:rPr>
          <w:rFonts w:asciiTheme="majorHAnsi" w:hAnsiTheme="majorHAnsi" w:cs="Arial"/>
          <w:i/>
        </w:rPr>
      </w:pPr>
      <w:r w:rsidRPr="007B7C5D">
        <w:rPr>
          <w:rFonts w:asciiTheme="majorHAnsi" w:hAnsiTheme="majorHAnsi" w:cs="Arial"/>
          <w:i/>
        </w:rPr>
        <w:t>10 000 Zagreb</w:t>
      </w:r>
    </w:p>
    <w:p w:rsidR="0031418A" w:rsidRPr="007B7C5D" w:rsidRDefault="0031418A" w:rsidP="00025BE8">
      <w:pPr>
        <w:spacing w:after="0"/>
        <w:ind w:left="1418" w:right="1"/>
        <w:jc w:val="both"/>
        <w:rPr>
          <w:rFonts w:asciiTheme="majorHAnsi" w:hAnsiTheme="majorHAnsi" w:cs="Arial"/>
          <w:i/>
        </w:rPr>
      </w:pP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Nakon dostave Potvrde u Centralni ured APPRRR-a, Zahtjev za isplatu predujma se smatra podnesenim i to s datumom slanja u slučaju dostave poštom ili s datumom </w:t>
      </w:r>
      <w:r w:rsidR="009B0D93" w:rsidRPr="007B7C5D">
        <w:rPr>
          <w:rFonts w:asciiTheme="majorHAnsi" w:hAnsiTheme="majorHAnsi" w:cs="Arial"/>
        </w:rPr>
        <w:t xml:space="preserve">predaje Potvrde </w:t>
      </w:r>
      <w:r w:rsidRPr="007B7C5D">
        <w:rPr>
          <w:rFonts w:asciiTheme="majorHAnsi" w:hAnsiTheme="majorHAnsi" w:cs="Arial"/>
        </w:rPr>
        <w:t>u Centraln</w:t>
      </w:r>
      <w:r w:rsidR="009B0D93" w:rsidRPr="007B7C5D">
        <w:rPr>
          <w:rFonts w:asciiTheme="majorHAnsi" w:hAnsiTheme="majorHAnsi" w:cs="Arial"/>
        </w:rPr>
        <w:t>om</w:t>
      </w:r>
      <w:r w:rsidRPr="007B7C5D">
        <w:rPr>
          <w:rFonts w:asciiTheme="majorHAnsi" w:hAnsiTheme="majorHAnsi" w:cs="Arial"/>
        </w:rPr>
        <w:t xml:space="preserve"> ured</w:t>
      </w:r>
      <w:r w:rsidR="009B0D93" w:rsidRPr="007B7C5D">
        <w:rPr>
          <w:rFonts w:asciiTheme="majorHAnsi" w:hAnsiTheme="majorHAnsi" w:cs="Arial"/>
        </w:rPr>
        <w:t>u</w:t>
      </w:r>
      <w:r w:rsidRPr="007B7C5D">
        <w:rPr>
          <w:rFonts w:asciiTheme="majorHAnsi" w:hAnsiTheme="majorHAnsi" w:cs="Arial"/>
        </w:rPr>
        <w:t xml:space="preserve"> u slučaju osobne dostave.</w:t>
      </w:r>
    </w:p>
    <w:p w:rsidR="00025BE8" w:rsidRPr="007B7C5D" w:rsidRDefault="00025BE8" w:rsidP="00025BE8">
      <w:pPr>
        <w:autoSpaceDE w:val="0"/>
        <w:autoSpaceDN w:val="0"/>
        <w:adjustRightInd w:val="0"/>
        <w:spacing w:after="0" w:line="240" w:lineRule="auto"/>
        <w:rPr>
          <w:rFonts w:asciiTheme="majorHAnsi" w:hAnsiTheme="majorHAnsi" w:cs="Cambria"/>
          <w:color w:val="000000"/>
        </w:rPr>
      </w:pPr>
      <w:r w:rsidRPr="007B7C5D">
        <w:rPr>
          <w:rFonts w:asciiTheme="majorHAnsi" w:hAnsiTheme="majorHAnsi" w:cs="Cambria"/>
          <w:color w:val="000000"/>
        </w:rPr>
        <w:t xml:space="preserve">Nakon zaprimanja Zahtjeva za isplatu predujma APPRRR provodi administrativnu kontrolu istog. </w:t>
      </w:r>
    </w:p>
    <w:p w:rsidR="00025BE8" w:rsidRPr="007B7C5D" w:rsidRDefault="00025BE8" w:rsidP="00025BE8">
      <w:pPr>
        <w:spacing w:after="120"/>
        <w:ind w:right="1"/>
        <w:jc w:val="both"/>
        <w:rPr>
          <w:rFonts w:asciiTheme="majorHAnsi" w:hAnsiTheme="majorHAnsi" w:cs="Cambria"/>
          <w:color w:val="000000"/>
        </w:rPr>
      </w:pPr>
      <w:r w:rsidRPr="007B7C5D">
        <w:rPr>
          <w:rFonts w:asciiTheme="majorHAnsi" w:hAnsiTheme="majorHAnsi" w:cs="Cambria"/>
          <w:color w:val="000000"/>
        </w:rPr>
        <w:t>Ukoliko se prilikom administrativne kontrole utvrdi da je Zahtjev za isplatu predujma nepotpun, APPRRR će izdati Zahtjev za dopunu/obrazloženje/ispravak kojim će od korisnika tražiti dostavljanje dokumentacije koja nedostaje</w:t>
      </w:r>
      <w:r w:rsidR="009B0D93" w:rsidRPr="007B7C5D">
        <w:rPr>
          <w:rFonts w:asciiTheme="majorHAnsi" w:hAnsiTheme="majorHAnsi" w:cs="Cambria"/>
          <w:color w:val="000000"/>
        </w:rPr>
        <w:t xml:space="preserve"> ili obrazloženja ili ispravke</w:t>
      </w:r>
      <w:r w:rsidRPr="007B7C5D">
        <w:rPr>
          <w:rFonts w:asciiTheme="majorHAnsi" w:hAnsiTheme="majorHAnsi" w:cs="Cambria"/>
          <w:color w:val="000000"/>
        </w:rPr>
        <w:t xml:space="preserve">. Korisnik je dužan dostaviti </w:t>
      </w:r>
      <w:r w:rsidR="009B0D93" w:rsidRPr="007B7C5D">
        <w:rPr>
          <w:rFonts w:asciiTheme="majorHAnsi" w:hAnsiTheme="majorHAnsi" w:cs="Cambria"/>
          <w:color w:val="000000"/>
        </w:rPr>
        <w:t xml:space="preserve">traženo </w:t>
      </w:r>
      <w:r w:rsidRPr="007B7C5D">
        <w:rPr>
          <w:rFonts w:asciiTheme="majorHAnsi" w:hAnsiTheme="majorHAnsi" w:cs="Cambria"/>
          <w:color w:val="000000"/>
        </w:rPr>
        <w:t>preporučenom pošiljkom u roku od pet</w:t>
      </w:r>
      <w:r w:rsidR="009B0D93" w:rsidRPr="007B7C5D">
        <w:rPr>
          <w:rFonts w:asciiTheme="majorHAnsi" w:hAnsiTheme="majorHAnsi" w:cs="Cambria"/>
          <w:color w:val="000000"/>
        </w:rPr>
        <w:t xml:space="preserve"> (5)</w:t>
      </w:r>
      <w:r w:rsidRPr="007B7C5D">
        <w:rPr>
          <w:rFonts w:asciiTheme="majorHAnsi" w:hAnsiTheme="majorHAnsi" w:cs="Cambria"/>
          <w:color w:val="000000"/>
        </w:rPr>
        <w:t xml:space="preserve"> radnih dana od dana zaprimanja Zahtjeva za dopunu/obrazloženje/ispravak. Ukoliko </w:t>
      </w:r>
      <w:r w:rsidR="009B0D93" w:rsidRPr="007B7C5D">
        <w:rPr>
          <w:rFonts w:asciiTheme="majorHAnsi" w:hAnsiTheme="majorHAnsi" w:cs="Cambria"/>
          <w:color w:val="000000"/>
        </w:rPr>
        <w:t>traženo</w:t>
      </w:r>
      <w:r w:rsidRPr="007B7C5D">
        <w:rPr>
          <w:rFonts w:asciiTheme="majorHAnsi" w:hAnsiTheme="majorHAnsi" w:cs="Cambria"/>
          <w:color w:val="000000"/>
        </w:rPr>
        <w:t xml:space="preserve"> ne bude poslan</w:t>
      </w:r>
      <w:r w:rsidR="009B0D93" w:rsidRPr="007B7C5D">
        <w:rPr>
          <w:rFonts w:asciiTheme="majorHAnsi" w:hAnsiTheme="majorHAnsi" w:cs="Cambria"/>
          <w:color w:val="000000"/>
        </w:rPr>
        <w:t>o</w:t>
      </w:r>
      <w:r w:rsidRPr="007B7C5D">
        <w:rPr>
          <w:rFonts w:asciiTheme="majorHAnsi" w:hAnsiTheme="majorHAnsi" w:cs="Cambria"/>
          <w:color w:val="000000"/>
        </w:rPr>
        <w:t xml:space="preserve"> u zadanom roku smatrat će se da je korisnik odustao od traženog predujma te će se izdati Odluka o odbijanju predujma. </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Nakon obavljene administrativne kontrole, ukoliko je Zahtjev prihvatljiv, korisniku se izdaje Odluka o isplati predujma ili u slučaju neprihvatljivog Zahtjeva, Odluka o odbijanju isplate predujma. Odobrena sredstva korisniku će biti isplaćena na navedeni račun iz Zahtjeva za isplatu predujma i ujedno se ta isplata smatra 1. ratom. Korisnik je isplaćena sredstva dužan koristiti </w:t>
      </w:r>
      <w:r w:rsidRPr="007B7C5D">
        <w:rPr>
          <w:rFonts w:asciiTheme="majorHAnsi" w:hAnsiTheme="majorHAnsi" w:cs="Arial"/>
        </w:rPr>
        <w:lastRenderedPageBreak/>
        <w:t xml:space="preserve">samo za troškove odobrene Odlukom o dodjeli sredstava. Sredstva isplaćena po Odluci o isplati predujma pravdaju se računima/privremenim situacijama prilikom podnošenja sljedećeg Zahtjeva za isplatu. Po prihvaćanju/neprihvaćanju opravdanosti troškova isplaćenog predujma, korisniku se izdaje Odluka o jamstvu po kojoj se jamstvo otpušta u cijelosti/djelomično otpušta/zadržava u cijelosti. </w:t>
      </w:r>
    </w:p>
    <w:p w:rsidR="00025BE8" w:rsidRPr="007B7C5D" w:rsidRDefault="008F056A" w:rsidP="008F056A">
      <w:pPr>
        <w:pStyle w:val="ListParagraph"/>
        <w:spacing w:after="120"/>
        <w:ind w:left="1080" w:right="1"/>
        <w:jc w:val="both"/>
        <w:rPr>
          <w:rFonts w:asciiTheme="majorHAnsi" w:hAnsiTheme="majorHAnsi" w:cs="Arial"/>
          <w:b/>
          <w:i/>
        </w:rPr>
      </w:pPr>
      <w:r w:rsidRPr="007B7C5D">
        <w:rPr>
          <w:rFonts w:asciiTheme="majorHAnsi" w:hAnsiTheme="majorHAnsi" w:cs="Arial"/>
          <w:b/>
          <w:color w:val="000000"/>
        </w:rPr>
        <w:t xml:space="preserve">2.13.2. </w:t>
      </w:r>
      <w:r w:rsidR="00025BE8" w:rsidRPr="007B7C5D">
        <w:rPr>
          <w:rFonts w:asciiTheme="majorHAnsi" w:hAnsiTheme="majorHAnsi" w:cs="Arial"/>
          <w:b/>
        </w:rPr>
        <w:t xml:space="preserve">Zahtjev za isplatu </w:t>
      </w:r>
    </w:p>
    <w:p w:rsidR="00025BE8" w:rsidRPr="007B7C5D" w:rsidRDefault="00025BE8" w:rsidP="00025BE8">
      <w:pPr>
        <w:spacing w:after="0"/>
        <w:ind w:right="1"/>
        <w:jc w:val="both"/>
        <w:rPr>
          <w:rFonts w:asciiTheme="majorHAnsi" w:hAnsiTheme="majorHAnsi" w:cs="Arial"/>
          <w:color w:val="000000"/>
        </w:rPr>
      </w:pPr>
      <w:r w:rsidRPr="007B7C5D">
        <w:rPr>
          <w:rFonts w:asciiTheme="majorHAnsi" w:hAnsiTheme="majorHAnsi" w:cs="Arial"/>
          <w:color w:val="000000"/>
        </w:rPr>
        <w:t xml:space="preserve">Po zaprimanju Odluke o dodjeli sredstava i nakon provedenog i završenog ulaganja korisnik je dužan APPRRR u roku propisanom Pravilnicima (NN 7/15) podnijeti Zahtjev za isplatu. </w:t>
      </w:r>
    </w:p>
    <w:p w:rsidR="00025BE8" w:rsidRPr="007B7C5D" w:rsidRDefault="00025BE8" w:rsidP="00025BE8">
      <w:pPr>
        <w:spacing w:after="0"/>
        <w:ind w:right="1"/>
        <w:jc w:val="both"/>
        <w:rPr>
          <w:rFonts w:asciiTheme="majorHAnsi" w:hAnsiTheme="majorHAnsi" w:cs="Arial"/>
          <w:b/>
          <w:i/>
        </w:rPr>
      </w:pPr>
      <w:r w:rsidRPr="007B7C5D">
        <w:rPr>
          <w:rFonts w:asciiTheme="majorHAnsi" w:hAnsiTheme="majorHAnsi" w:cs="Arial"/>
          <w:color w:val="000000"/>
        </w:rPr>
        <w:t xml:space="preserve">Zahtjev za isplatu korisnik može podnijeti do maksimalno 3 rate. Ukoliko se korisnik odluči tražiti isplatu sredstava u ratama iznos 1. rate može biti do 50 posto odobrenih sredstava javne potpore. Ukoliko ste imali isplatu predujma ta isplata se smatra 1. ratom. </w:t>
      </w:r>
    </w:p>
    <w:p w:rsidR="00025BE8" w:rsidRPr="007B7C5D" w:rsidRDefault="00025BE8"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Prilikom podnošenja Zahtjeva za isplatu korisnici su obavezni učitati u AGRONET svu dokumentaciju propisanu u Natječaju.</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Zahtjev za isplatu podnosi se u AGRONET-u na kartici „ISPLATE“ odabirom opcije „Započni novi zahtjev“ uz odgovarajući Zahtjev. </w:t>
      </w:r>
    </w:p>
    <w:p w:rsidR="00025BE8" w:rsidRPr="007B7C5D" w:rsidRDefault="00025BE8" w:rsidP="00025BE8">
      <w:pPr>
        <w:spacing w:after="120"/>
        <w:ind w:right="1"/>
        <w:jc w:val="both"/>
        <w:rPr>
          <w:rFonts w:asciiTheme="majorHAnsi" w:hAnsiTheme="majorHAnsi" w:cs="Arial"/>
        </w:rPr>
      </w:pPr>
    </w:p>
    <w:p w:rsidR="00025BE8" w:rsidRPr="007B7C5D" w:rsidRDefault="004B460B"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844540" cy="2415540"/>
            <wp:effectExtent l="19050" t="0" r="381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844540" cy="2415540"/>
                    </a:xfrm>
                    <a:prstGeom prst="rect">
                      <a:avLst/>
                    </a:prstGeom>
                    <a:noFill/>
                    <a:ln w="9525">
                      <a:noFill/>
                      <a:miter lim="800000"/>
                      <a:headEnd/>
                      <a:tailEnd/>
                    </a:ln>
                  </pic:spPr>
                </pic:pic>
              </a:graphicData>
            </a:graphic>
          </wp:inline>
        </w:drawing>
      </w:r>
    </w:p>
    <w:p w:rsidR="00025BE8" w:rsidRPr="007B7C5D" w:rsidRDefault="00025BE8" w:rsidP="00025BE8">
      <w:pPr>
        <w:autoSpaceDE w:val="0"/>
        <w:autoSpaceDN w:val="0"/>
        <w:adjustRightInd w:val="0"/>
        <w:spacing w:after="120"/>
        <w:ind w:right="1"/>
        <w:jc w:val="both"/>
        <w:rPr>
          <w:rFonts w:asciiTheme="majorHAnsi" w:hAnsiTheme="majorHAnsi" w:cs="Arial"/>
        </w:rPr>
      </w:pPr>
    </w:p>
    <w:p w:rsidR="00025BE8" w:rsidRPr="007B7C5D" w:rsidRDefault="00025BE8"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Način popunjavanja Zahtjeva za isplatu je isti kao kod Zahtjeva za potporu objašnjenom</w:t>
      </w:r>
      <w:r w:rsidR="004F4177" w:rsidRPr="007B7C5D">
        <w:rPr>
          <w:rFonts w:asciiTheme="majorHAnsi" w:hAnsiTheme="majorHAnsi" w:cs="Arial"/>
        </w:rPr>
        <w:t xml:space="preserve"> u</w:t>
      </w:r>
      <w:r w:rsidR="00B03E59" w:rsidRPr="007B7C5D">
        <w:rPr>
          <w:rFonts w:asciiTheme="majorHAnsi" w:hAnsiTheme="majorHAnsi" w:cs="Arial"/>
        </w:rPr>
        <w:t xml:space="preserve"> </w:t>
      </w:r>
      <w:r w:rsidR="00AC2395" w:rsidRPr="007B7C5D">
        <w:rPr>
          <w:rFonts w:asciiTheme="majorHAnsi" w:hAnsiTheme="majorHAnsi" w:cs="Arial"/>
        </w:rPr>
        <w:t>točki</w:t>
      </w:r>
      <w:r w:rsidRPr="007B7C5D">
        <w:rPr>
          <w:rFonts w:asciiTheme="majorHAnsi" w:hAnsiTheme="majorHAnsi" w:cs="Arial"/>
        </w:rPr>
        <w:t xml:space="preserve"> 2.</w:t>
      </w:r>
      <w:r w:rsidR="00B03E59" w:rsidRPr="007B7C5D">
        <w:rPr>
          <w:rFonts w:asciiTheme="majorHAnsi" w:hAnsiTheme="majorHAnsi" w:cs="Arial"/>
        </w:rPr>
        <w:t>8</w:t>
      </w:r>
      <w:r w:rsidRPr="007B7C5D">
        <w:rPr>
          <w:rFonts w:asciiTheme="majorHAnsi" w:hAnsiTheme="majorHAnsi" w:cs="Arial"/>
        </w:rPr>
        <w:t>. ovog</w:t>
      </w:r>
      <w:r w:rsidR="00DB0956">
        <w:rPr>
          <w:rFonts w:asciiTheme="majorHAnsi" w:hAnsiTheme="majorHAnsi" w:cs="Arial"/>
        </w:rPr>
        <w:t>a</w:t>
      </w:r>
      <w:r w:rsidRPr="007B7C5D">
        <w:rPr>
          <w:rFonts w:asciiTheme="majorHAnsi" w:hAnsiTheme="majorHAnsi" w:cs="Arial"/>
        </w:rPr>
        <w:t xml:space="preserve"> </w:t>
      </w:r>
      <w:r w:rsidR="00DB0956">
        <w:rPr>
          <w:rFonts w:asciiTheme="majorHAnsi" w:hAnsiTheme="majorHAnsi" w:cs="Arial"/>
        </w:rPr>
        <w:t>V</w:t>
      </w:r>
      <w:r w:rsidRPr="007B7C5D">
        <w:rPr>
          <w:rFonts w:asciiTheme="majorHAnsi" w:hAnsiTheme="majorHAnsi" w:cs="Arial"/>
        </w:rPr>
        <w:t xml:space="preserve">odiča. </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Nakon što sve grupe pitanja imaju status „</w:t>
      </w:r>
      <w:r w:rsidRPr="007B7C5D">
        <w:rPr>
          <w:rFonts w:asciiTheme="majorHAnsi" w:hAnsiTheme="majorHAnsi" w:cs="Arial"/>
          <w:i/>
        </w:rPr>
        <w:t>Potvrđeno</w:t>
      </w:r>
      <w:r w:rsidRPr="007B7C5D">
        <w:rPr>
          <w:rFonts w:asciiTheme="majorHAnsi" w:hAnsiTheme="majorHAnsi" w:cs="Arial"/>
        </w:rPr>
        <w:t xml:space="preserve">“, AGRONET će vam ponuditi opciju podnošenja Zahtjeva za isplatu „PODNESI ZAHTJEV“. </w:t>
      </w:r>
    </w:p>
    <w:p w:rsidR="00025BE8" w:rsidRPr="007B7C5D" w:rsidRDefault="004B460B"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noProof/>
          <w:lang w:eastAsia="hr-HR"/>
        </w:rPr>
        <w:lastRenderedPageBreak/>
        <w:drawing>
          <wp:inline distT="0" distB="0" distL="0" distR="0">
            <wp:extent cx="5844540" cy="3070860"/>
            <wp:effectExtent l="19050" t="0" r="381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5844540" cy="3070860"/>
                    </a:xfrm>
                    <a:prstGeom prst="rect">
                      <a:avLst/>
                    </a:prstGeom>
                    <a:noFill/>
                    <a:ln w="9525">
                      <a:noFill/>
                      <a:miter lim="800000"/>
                      <a:headEnd/>
                      <a:tailEnd/>
                    </a:ln>
                  </pic:spPr>
                </pic:pic>
              </a:graphicData>
            </a:graphic>
          </wp:inline>
        </w:drawing>
      </w:r>
    </w:p>
    <w:p w:rsidR="00025BE8" w:rsidRPr="007B7C5D" w:rsidRDefault="00025BE8" w:rsidP="00025BE8">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Nakon odabira opcije za podnošenje Zahtjeva za isplatu, na kartici „ISPLATE“ u stupcu „ZAHTJEV“ k</w:t>
      </w:r>
      <w:r w:rsidR="00D1117D" w:rsidRPr="007B7C5D">
        <w:rPr>
          <w:rFonts w:asciiTheme="majorHAnsi" w:hAnsiTheme="majorHAnsi" w:cs="Arial"/>
        </w:rPr>
        <w:t>likom na link „PREUZMI“ otvorit</w:t>
      </w:r>
      <w:r w:rsidRPr="007B7C5D">
        <w:rPr>
          <w:rFonts w:asciiTheme="majorHAnsi" w:hAnsiTheme="majorHAnsi" w:cs="Arial"/>
        </w:rPr>
        <w:t xml:space="preserve"> će vam se popunjeni obrazac Potvrde o podnošenju Zahtjeva za isplatu.  U stupcu „SADRŽAJ“ k</w:t>
      </w:r>
      <w:r w:rsidR="00D1117D" w:rsidRPr="007B7C5D">
        <w:rPr>
          <w:rFonts w:asciiTheme="majorHAnsi" w:hAnsiTheme="majorHAnsi" w:cs="Arial"/>
        </w:rPr>
        <w:t>likom na link „PREUZMI“ otvorit</w:t>
      </w:r>
      <w:r w:rsidRPr="007B7C5D">
        <w:rPr>
          <w:rFonts w:asciiTheme="majorHAnsi" w:hAnsiTheme="majorHAnsi" w:cs="Arial"/>
        </w:rPr>
        <w:t xml:space="preserve"> će vam se Sadržaj Zahtjeva koji možete preuzeti i spremiti za svoju arhivu.</w:t>
      </w:r>
    </w:p>
    <w:p w:rsidR="00025BE8" w:rsidRPr="007B7C5D" w:rsidRDefault="00025BE8" w:rsidP="00025BE8">
      <w:pPr>
        <w:autoSpaceDE w:val="0"/>
        <w:autoSpaceDN w:val="0"/>
        <w:adjustRightInd w:val="0"/>
        <w:spacing w:after="120"/>
        <w:ind w:right="1"/>
        <w:jc w:val="both"/>
        <w:rPr>
          <w:rFonts w:asciiTheme="majorHAnsi" w:hAnsiTheme="majorHAnsi" w:cs="Arial"/>
        </w:rPr>
      </w:pPr>
    </w:p>
    <w:p w:rsidR="00025BE8" w:rsidRPr="007B7C5D" w:rsidRDefault="004B460B" w:rsidP="00025BE8">
      <w:pPr>
        <w:autoSpaceDE w:val="0"/>
        <w:autoSpaceDN w:val="0"/>
        <w:adjustRightInd w:val="0"/>
        <w:spacing w:after="120"/>
        <w:ind w:right="1"/>
        <w:jc w:val="center"/>
        <w:rPr>
          <w:rFonts w:asciiTheme="majorHAnsi" w:hAnsiTheme="majorHAnsi" w:cs="Arial"/>
          <w:color w:val="FF0000"/>
        </w:rPr>
      </w:pPr>
      <w:r w:rsidRPr="007B7C5D">
        <w:rPr>
          <w:rFonts w:asciiTheme="majorHAnsi" w:hAnsiTheme="majorHAnsi" w:cs="Arial"/>
          <w:noProof/>
          <w:color w:val="FF0000"/>
          <w:lang w:eastAsia="hr-HR"/>
        </w:rPr>
        <w:drawing>
          <wp:inline distT="0" distB="0" distL="0" distR="0">
            <wp:extent cx="5844540" cy="2430780"/>
            <wp:effectExtent l="19050" t="0" r="381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srcRect/>
                    <a:stretch>
                      <a:fillRect/>
                    </a:stretch>
                  </pic:blipFill>
                  <pic:spPr bwMode="auto">
                    <a:xfrm>
                      <a:off x="0" y="0"/>
                      <a:ext cx="5844540" cy="2430780"/>
                    </a:xfrm>
                    <a:prstGeom prst="rect">
                      <a:avLst/>
                    </a:prstGeom>
                    <a:noFill/>
                    <a:ln w="9525">
                      <a:noFill/>
                      <a:miter lim="800000"/>
                      <a:headEnd/>
                      <a:tailEnd/>
                    </a:ln>
                  </pic:spPr>
                </pic:pic>
              </a:graphicData>
            </a:graphic>
          </wp:inline>
        </w:drawing>
      </w:r>
    </w:p>
    <w:p w:rsidR="00025BE8" w:rsidRPr="007B7C5D" w:rsidRDefault="00025BE8" w:rsidP="00025BE8">
      <w:pPr>
        <w:autoSpaceDE w:val="0"/>
        <w:autoSpaceDN w:val="0"/>
        <w:adjustRightInd w:val="0"/>
        <w:spacing w:after="120"/>
        <w:ind w:right="1"/>
        <w:jc w:val="both"/>
        <w:rPr>
          <w:rFonts w:asciiTheme="majorHAnsi" w:hAnsiTheme="majorHAnsi" w:cs="Arial"/>
          <w:color w:val="FF0000"/>
        </w:rPr>
      </w:pP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Potvrdu o podnošenju Zahtjeva za isplatu dužni ste ispisati, </w:t>
      </w:r>
      <w:r w:rsidR="00F40340">
        <w:rPr>
          <w:rFonts w:asciiTheme="majorHAnsi" w:hAnsiTheme="majorHAnsi" w:cs="Arial"/>
        </w:rPr>
        <w:t>,</w:t>
      </w:r>
      <w:r w:rsidRPr="007B7C5D">
        <w:rPr>
          <w:rFonts w:asciiTheme="majorHAnsi" w:hAnsiTheme="majorHAnsi" w:cs="Arial"/>
        </w:rPr>
        <w:t xml:space="preserve">pečatiti i potpisati, te s pripadajućom originalnom dokumentacijom u papirnatom obliku, dostaviti osobno ili preporučenom pošiljkom s povratnicom najkasnije do roka za podnošenje Zahtjeva za isplatu propisanog Pravilnikom, u zatvorenoj omotnici s nazivom i adresom korisnika napisanom na poleđini, s naznakom: </w:t>
      </w: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 xml:space="preserve">„EPFRR-PODMJERA: _____/OPERACIJA: _________., ZAHTJEV ZA ISPLATU “, na adresu: </w:t>
      </w:r>
    </w:p>
    <w:p w:rsidR="00025BE8" w:rsidRPr="007B7C5D" w:rsidRDefault="00025BE8" w:rsidP="00025BE8">
      <w:pPr>
        <w:spacing w:after="0"/>
        <w:ind w:left="1418" w:right="1"/>
        <w:jc w:val="both"/>
        <w:rPr>
          <w:rFonts w:asciiTheme="majorHAnsi" w:hAnsiTheme="majorHAnsi" w:cs="Arial"/>
          <w:i/>
        </w:rPr>
      </w:pPr>
      <w:r w:rsidRPr="007B7C5D">
        <w:rPr>
          <w:rFonts w:asciiTheme="majorHAnsi" w:hAnsiTheme="majorHAnsi" w:cs="Arial"/>
          <w:i/>
        </w:rPr>
        <w:t>Agencija za plaćanja u poljoprivredi, ribarstvu i ruralnom razvoju</w:t>
      </w:r>
    </w:p>
    <w:p w:rsidR="00025BE8" w:rsidRPr="007B7C5D" w:rsidRDefault="00025BE8" w:rsidP="00025BE8">
      <w:pPr>
        <w:spacing w:after="0"/>
        <w:ind w:left="1418" w:right="1"/>
        <w:jc w:val="both"/>
        <w:rPr>
          <w:rFonts w:asciiTheme="majorHAnsi" w:hAnsiTheme="majorHAnsi" w:cs="Arial"/>
          <w:i/>
        </w:rPr>
      </w:pPr>
      <w:r w:rsidRPr="007B7C5D">
        <w:rPr>
          <w:rFonts w:asciiTheme="majorHAnsi" w:hAnsiTheme="majorHAnsi" w:cs="Arial"/>
          <w:i/>
        </w:rPr>
        <w:lastRenderedPageBreak/>
        <w:t>Ulica grada Vukovara 269d</w:t>
      </w:r>
    </w:p>
    <w:p w:rsidR="00025BE8" w:rsidRPr="007B7C5D" w:rsidRDefault="00025BE8" w:rsidP="00025BE8">
      <w:pPr>
        <w:spacing w:after="0"/>
        <w:ind w:left="1418" w:right="1"/>
        <w:jc w:val="both"/>
        <w:rPr>
          <w:rFonts w:asciiTheme="majorHAnsi" w:hAnsiTheme="majorHAnsi" w:cs="Arial"/>
          <w:i/>
        </w:rPr>
      </w:pPr>
      <w:r w:rsidRPr="007B7C5D">
        <w:rPr>
          <w:rFonts w:asciiTheme="majorHAnsi" w:hAnsiTheme="majorHAnsi" w:cs="Arial"/>
          <w:i/>
        </w:rPr>
        <w:t>10 000 Zagreb</w:t>
      </w:r>
    </w:p>
    <w:p w:rsidR="00025BE8" w:rsidRPr="007B7C5D" w:rsidRDefault="00025BE8" w:rsidP="00025BE8">
      <w:pPr>
        <w:spacing w:after="0"/>
        <w:ind w:left="1418" w:right="1"/>
        <w:jc w:val="both"/>
        <w:rPr>
          <w:rFonts w:asciiTheme="majorHAnsi" w:hAnsiTheme="majorHAnsi" w:cs="Arial"/>
          <w:i/>
        </w:rPr>
      </w:pP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Nakon dostave Potvrde u Centralni ured APPRRR-a te preuzimanja podataka od strane APPRRR-a Zahtjev za isplatu se smatra podnesenim i to s datumom slanja u slučaju dostave poštom ili s datumom dolaska u Centralni ured u slučaju osobne dostave.</w:t>
      </w:r>
    </w:p>
    <w:p w:rsidR="00025BE8" w:rsidRPr="007B7C5D" w:rsidRDefault="00025BE8" w:rsidP="00025BE8">
      <w:pPr>
        <w:autoSpaceDE w:val="0"/>
        <w:autoSpaceDN w:val="0"/>
        <w:adjustRightInd w:val="0"/>
        <w:spacing w:after="0" w:line="240" w:lineRule="auto"/>
        <w:jc w:val="both"/>
        <w:rPr>
          <w:rFonts w:asciiTheme="majorHAnsi" w:hAnsiTheme="majorHAnsi" w:cs="Cambria"/>
        </w:rPr>
      </w:pPr>
      <w:r w:rsidRPr="007B7C5D">
        <w:rPr>
          <w:rFonts w:asciiTheme="majorHAnsi" w:hAnsiTheme="majorHAnsi" w:cs="Arial"/>
        </w:rPr>
        <w:t>APPRRR započinje proces administrativne obrade Zahtjeva za isplatu. Ukoliko se prilikom administrativne kontrole utvrdi da je Zahtjev za isplatu nepotpun APPRRR će izdati Zahtjev za dopunu/obrazloženje/ispravak kojim će od korisnika tražiti dostavljanje dokumentacije koja nedostaje. Korisnik je dužan dostaviti tražen</w:t>
      </w:r>
      <w:r w:rsidR="000472E5" w:rsidRPr="007B7C5D">
        <w:rPr>
          <w:rFonts w:asciiTheme="majorHAnsi" w:hAnsiTheme="majorHAnsi" w:cs="Arial"/>
        </w:rPr>
        <w:t>o</w:t>
      </w:r>
      <w:r w:rsidRPr="007B7C5D">
        <w:rPr>
          <w:rFonts w:asciiTheme="majorHAnsi" w:hAnsiTheme="majorHAnsi" w:cs="Arial"/>
        </w:rPr>
        <w:t xml:space="preserve"> preporučenom pošiljkom u roku od </w:t>
      </w:r>
      <w:r w:rsidR="000472E5" w:rsidRPr="007B7C5D">
        <w:rPr>
          <w:rFonts w:asciiTheme="majorHAnsi" w:hAnsiTheme="majorHAnsi" w:cs="Arial"/>
        </w:rPr>
        <w:t>pet (</w:t>
      </w:r>
      <w:r w:rsidRPr="007B7C5D">
        <w:rPr>
          <w:rFonts w:asciiTheme="majorHAnsi" w:hAnsiTheme="majorHAnsi" w:cs="Arial"/>
        </w:rPr>
        <w:t>5</w:t>
      </w:r>
      <w:r w:rsidR="000472E5" w:rsidRPr="007B7C5D">
        <w:rPr>
          <w:rFonts w:asciiTheme="majorHAnsi" w:hAnsiTheme="majorHAnsi" w:cs="Arial"/>
        </w:rPr>
        <w:t>)</w:t>
      </w:r>
      <w:r w:rsidRPr="007B7C5D">
        <w:rPr>
          <w:rFonts w:asciiTheme="majorHAnsi" w:hAnsiTheme="majorHAnsi" w:cs="Arial"/>
        </w:rPr>
        <w:t xml:space="preserve"> radnih dana od dana zaprimanja Zahtjeva za dopunu/obrazloženje/ispravak. Ukoliko tražen</w:t>
      </w:r>
      <w:r w:rsidR="000472E5" w:rsidRPr="007B7C5D">
        <w:rPr>
          <w:rFonts w:asciiTheme="majorHAnsi" w:hAnsiTheme="majorHAnsi" w:cs="Arial"/>
        </w:rPr>
        <w:t>o</w:t>
      </w:r>
      <w:r w:rsidRPr="007B7C5D">
        <w:rPr>
          <w:rFonts w:asciiTheme="majorHAnsi" w:hAnsiTheme="majorHAnsi" w:cs="Arial"/>
        </w:rPr>
        <w:t xml:space="preserve"> ne bude poslan</w:t>
      </w:r>
      <w:r w:rsidR="000472E5" w:rsidRPr="007B7C5D">
        <w:rPr>
          <w:rFonts w:asciiTheme="majorHAnsi" w:hAnsiTheme="majorHAnsi" w:cs="Arial"/>
        </w:rPr>
        <w:t>o</w:t>
      </w:r>
      <w:r w:rsidRPr="007B7C5D">
        <w:rPr>
          <w:rFonts w:asciiTheme="majorHAnsi" w:hAnsiTheme="majorHAnsi" w:cs="Arial"/>
        </w:rPr>
        <w:t xml:space="preserve"> u zadanom roku smatrat će se da je korisnik odustao od cijeloga ili od dijela iznosa potpore za koji dokumentacija nije dostavljena. </w:t>
      </w:r>
      <w:r w:rsidRPr="007B7C5D">
        <w:rPr>
          <w:rFonts w:asciiTheme="majorHAnsi" w:hAnsiTheme="majorHAnsi" w:cs="Cambria"/>
          <w:color w:val="000000"/>
        </w:rPr>
        <w:t xml:space="preserve">Po završetku administrativne obrade Zahtjeva za isplatu </w:t>
      </w:r>
      <w:r w:rsidRPr="007B7C5D">
        <w:rPr>
          <w:rFonts w:asciiTheme="majorHAnsi" w:hAnsiTheme="majorHAnsi"/>
        </w:rPr>
        <w:t>obavlja se kontrola na terenu/posjeta ulaganju (</w:t>
      </w:r>
      <w:r w:rsidR="00D52ED5" w:rsidRPr="007B7C5D">
        <w:rPr>
          <w:rFonts w:asciiTheme="majorHAnsi" w:hAnsiTheme="majorHAnsi" w:cs="Cambria"/>
          <w:i/>
          <w:iCs/>
        </w:rPr>
        <w:t>točka</w:t>
      </w:r>
      <w:r w:rsidRPr="007B7C5D">
        <w:rPr>
          <w:rFonts w:asciiTheme="majorHAnsi" w:hAnsiTheme="majorHAnsi" w:cs="Cambria"/>
          <w:i/>
          <w:iCs/>
        </w:rPr>
        <w:t xml:space="preserve"> 4.7. ovog</w:t>
      </w:r>
      <w:r w:rsidR="001427A1" w:rsidRPr="007B7C5D">
        <w:rPr>
          <w:rFonts w:asciiTheme="majorHAnsi" w:hAnsiTheme="majorHAnsi" w:cs="Cambria"/>
          <w:i/>
          <w:iCs/>
        </w:rPr>
        <w:t>a</w:t>
      </w:r>
      <w:r w:rsidRPr="007B7C5D">
        <w:rPr>
          <w:rFonts w:asciiTheme="majorHAnsi" w:hAnsiTheme="majorHAnsi" w:cs="Cambria"/>
          <w:i/>
          <w:iCs/>
        </w:rPr>
        <w:t xml:space="preserve"> </w:t>
      </w:r>
      <w:r w:rsidR="001427A1" w:rsidRPr="007B7C5D">
        <w:rPr>
          <w:rFonts w:asciiTheme="majorHAnsi" w:hAnsiTheme="majorHAnsi" w:cs="Cambria"/>
          <w:i/>
          <w:iCs/>
        </w:rPr>
        <w:t>V</w:t>
      </w:r>
      <w:r w:rsidRPr="007B7C5D">
        <w:rPr>
          <w:rFonts w:asciiTheme="majorHAnsi" w:hAnsiTheme="majorHAnsi" w:cs="Cambria"/>
          <w:i/>
          <w:iCs/>
        </w:rPr>
        <w:t>odiča</w:t>
      </w:r>
      <w:r w:rsidRPr="007B7C5D">
        <w:rPr>
          <w:rFonts w:asciiTheme="majorHAnsi" w:hAnsiTheme="majorHAnsi" w:cs="Cambria"/>
        </w:rPr>
        <w:t xml:space="preserve">) i radi se usporedba nalaza administrativne kontrole i kontrole na terenu/posjeta ulaganju, te se izračunava iznos potpore za isplatu i izdaje se Odluka o isplati. </w:t>
      </w:r>
    </w:p>
    <w:p w:rsidR="00025BE8" w:rsidRPr="007B7C5D" w:rsidRDefault="00025BE8" w:rsidP="00025BE8">
      <w:pPr>
        <w:autoSpaceDE w:val="0"/>
        <w:autoSpaceDN w:val="0"/>
        <w:adjustRightInd w:val="0"/>
        <w:spacing w:after="0" w:line="240" w:lineRule="auto"/>
        <w:jc w:val="both"/>
        <w:rPr>
          <w:rFonts w:asciiTheme="majorHAnsi" w:hAnsiTheme="majorHAnsi" w:cs="Arial"/>
        </w:rPr>
      </w:pPr>
      <w:r w:rsidRPr="007B7C5D">
        <w:rPr>
          <w:rFonts w:asciiTheme="majorHAnsi" w:hAnsiTheme="majorHAnsi" w:cs="Cambria"/>
        </w:rPr>
        <w:t xml:space="preserve">U </w:t>
      </w:r>
      <w:r w:rsidRPr="007B7C5D">
        <w:rPr>
          <w:rFonts w:asciiTheme="majorHAnsi" w:hAnsiTheme="majorHAnsi" w:cs="Arial"/>
        </w:rPr>
        <w:t xml:space="preserve">slučaju da Agencija za plaćanja kroz administrativnu kontrolu Zahtjeva za isplatu utvrdi neki neprihvatljiv trošak, a koji ne prelazi iznos od 50% ukupne vrijednosti odobrenih sredstava javne potpore, izdat će se Odluka o isplati, ali će iznos potpore biti umanjen za neprihvatljivi trošak. </w:t>
      </w:r>
    </w:p>
    <w:p w:rsidR="00025BE8" w:rsidRPr="007B7C5D" w:rsidRDefault="00025BE8" w:rsidP="00025BE8">
      <w:pPr>
        <w:autoSpaceDE w:val="0"/>
        <w:autoSpaceDN w:val="0"/>
        <w:adjustRightInd w:val="0"/>
        <w:spacing w:after="0" w:line="240" w:lineRule="auto"/>
        <w:jc w:val="both"/>
        <w:rPr>
          <w:rFonts w:asciiTheme="majorHAnsi" w:hAnsiTheme="majorHAnsi" w:cs="Arial"/>
        </w:rPr>
      </w:pPr>
      <w:r w:rsidRPr="007B7C5D">
        <w:rPr>
          <w:rFonts w:asciiTheme="majorHAnsi" w:hAnsiTheme="majorHAnsi" w:cs="Arial"/>
        </w:rPr>
        <w:t>U slučaju odbijanja Zahtjeva za isplatu APPRRR će izdati Odluku o odbijanju Zahtjeva za isplatu.</w:t>
      </w:r>
    </w:p>
    <w:p w:rsidR="00025BE8" w:rsidRPr="007B7C5D" w:rsidRDefault="00025BE8" w:rsidP="00025BE8">
      <w:pPr>
        <w:autoSpaceDE w:val="0"/>
        <w:autoSpaceDN w:val="0"/>
        <w:adjustRightInd w:val="0"/>
        <w:spacing w:after="0" w:line="240" w:lineRule="auto"/>
        <w:jc w:val="both"/>
        <w:rPr>
          <w:rFonts w:asciiTheme="majorHAnsi" w:hAnsiTheme="majorHAnsi" w:cs="Arial"/>
        </w:rPr>
      </w:pPr>
    </w:p>
    <w:p w:rsidR="00025BE8" w:rsidRPr="007B7C5D" w:rsidRDefault="00025BE8" w:rsidP="00025BE8">
      <w:pPr>
        <w:spacing w:after="120"/>
        <w:ind w:right="1"/>
        <w:jc w:val="both"/>
        <w:rPr>
          <w:rFonts w:asciiTheme="majorHAnsi" w:hAnsiTheme="majorHAnsi" w:cs="Arial"/>
        </w:rPr>
      </w:pPr>
      <w:r w:rsidRPr="007B7C5D">
        <w:rPr>
          <w:rFonts w:asciiTheme="majorHAnsi" w:hAnsiTheme="majorHAnsi" w:cs="Arial"/>
        </w:rPr>
        <w:t>Ukoliko korisnik ne dostavi Zahtjev za isplatu zadnje rate izdat će mu se Odluka o povratu sredstava.</w:t>
      </w:r>
    </w:p>
    <w:p w:rsidR="00025BE8" w:rsidRPr="007B7C5D" w:rsidRDefault="00025BE8" w:rsidP="004D583D">
      <w:pPr>
        <w:spacing w:after="120"/>
        <w:ind w:right="1"/>
        <w:jc w:val="both"/>
        <w:rPr>
          <w:rFonts w:asciiTheme="majorHAnsi" w:hAnsiTheme="majorHAnsi" w:cs="Arial"/>
        </w:rPr>
      </w:pPr>
      <w:r w:rsidRPr="007B7C5D">
        <w:rPr>
          <w:rFonts w:asciiTheme="majorHAnsi" w:hAnsiTheme="majorHAnsi" w:cs="Arial"/>
        </w:rPr>
        <w:t>Ukoliko korisnik dostavi zahtjev za isplatu nakon roka propisanog Pravilnikom</w:t>
      </w:r>
      <w:r w:rsidR="000472E5" w:rsidRPr="007B7C5D">
        <w:rPr>
          <w:rFonts w:asciiTheme="majorHAnsi" w:hAnsiTheme="majorHAnsi" w:cs="Arial"/>
        </w:rPr>
        <w:t>,</w:t>
      </w:r>
      <w:r w:rsidRPr="007B7C5D">
        <w:rPr>
          <w:rFonts w:asciiTheme="majorHAnsi" w:hAnsiTheme="majorHAnsi" w:cs="Arial"/>
        </w:rPr>
        <w:t xml:space="preserve"> a nije bilo isplate u ratama</w:t>
      </w:r>
      <w:r w:rsidR="000472E5" w:rsidRPr="007B7C5D">
        <w:rPr>
          <w:rFonts w:asciiTheme="majorHAnsi" w:hAnsiTheme="majorHAnsi" w:cs="Arial"/>
        </w:rPr>
        <w:t>,</w:t>
      </w:r>
      <w:r w:rsidRPr="007B7C5D">
        <w:rPr>
          <w:rFonts w:asciiTheme="majorHAnsi" w:hAnsiTheme="majorHAnsi" w:cs="Arial"/>
        </w:rPr>
        <w:t xml:space="preserve"> APPRRR će izdati Odluku o odbijanju Zahtjeva za isplatu.</w:t>
      </w:r>
    </w:p>
    <w:p w:rsidR="004D583D" w:rsidRPr="007B7C5D" w:rsidRDefault="004D583D" w:rsidP="004D583D">
      <w:pPr>
        <w:spacing w:after="120"/>
        <w:ind w:right="1"/>
        <w:jc w:val="both"/>
        <w:rPr>
          <w:rFonts w:asciiTheme="majorHAnsi" w:hAnsiTheme="majorHAnsi" w:cs="Arial"/>
        </w:rPr>
      </w:pPr>
    </w:p>
    <w:p w:rsidR="000427CC" w:rsidRPr="007B7C5D" w:rsidRDefault="00A7596D" w:rsidP="00DE2A75">
      <w:pPr>
        <w:pStyle w:val="Heading1"/>
        <w:numPr>
          <w:ilvl w:val="0"/>
          <w:numId w:val="3"/>
        </w:numPr>
        <w:spacing w:before="0" w:after="360"/>
        <w:ind w:left="284" w:right="1" w:hanging="284"/>
        <w:jc w:val="both"/>
        <w:rPr>
          <w:rFonts w:asciiTheme="majorHAnsi" w:hAnsiTheme="majorHAnsi" w:cs="Arial"/>
          <w:color w:val="auto"/>
          <w:sz w:val="22"/>
          <w:szCs w:val="22"/>
        </w:rPr>
      </w:pPr>
      <w:bookmarkStart w:id="22" w:name="_Toc411343489"/>
      <w:r w:rsidRPr="007B7C5D">
        <w:rPr>
          <w:rFonts w:asciiTheme="majorHAnsi" w:hAnsiTheme="majorHAnsi" w:cs="Arial"/>
          <w:color w:val="auto"/>
          <w:sz w:val="22"/>
          <w:szCs w:val="22"/>
        </w:rPr>
        <w:t>OBRADA ZAHTJEVA</w:t>
      </w:r>
      <w:r w:rsidR="000427CC" w:rsidRPr="007B7C5D">
        <w:rPr>
          <w:rFonts w:asciiTheme="majorHAnsi" w:hAnsiTheme="majorHAnsi" w:cs="Arial"/>
          <w:color w:val="auto"/>
          <w:sz w:val="22"/>
          <w:szCs w:val="22"/>
        </w:rPr>
        <w:t xml:space="preserve"> </w:t>
      </w:r>
      <w:r w:rsidR="00C81093" w:rsidRPr="007B7C5D">
        <w:rPr>
          <w:rFonts w:asciiTheme="majorHAnsi" w:hAnsiTheme="majorHAnsi" w:cs="Arial"/>
          <w:color w:val="auto"/>
          <w:sz w:val="22"/>
          <w:szCs w:val="22"/>
        </w:rPr>
        <w:t>ZA POTPORU</w:t>
      </w:r>
      <w:bookmarkEnd w:id="22"/>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23" w:name="_Toc411343490"/>
      <w:r w:rsidRPr="007B7C5D">
        <w:rPr>
          <w:rFonts w:asciiTheme="majorHAnsi" w:hAnsiTheme="majorHAnsi" w:cs="Arial"/>
          <w:i/>
          <w:sz w:val="22"/>
          <w:szCs w:val="22"/>
        </w:rPr>
        <w:t>Administrativna kontrola Zahtjeva za potporu</w:t>
      </w:r>
      <w:bookmarkEnd w:id="23"/>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Nakon što APPRRR zaprimi Zahtjev za potporu, započinje proces administrativne </w:t>
      </w:r>
      <w:r w:rsidR="00A7596D" w:rsidRPr="007B7C5D">
        <w:rPr>
          <w:rFonts w:asciiTheme="majorHAnsi" w:hAnsiTheme="majorHAnsi" w:cs="Arial"/>
        </w:rPr>
        <w:t xml:space="preserve">kontrole </w:t>
      </w:r>
      <w:r w:rsidRPr="007B7C5D">
        <w:rPr>
          <w:rFonts w:asciiTheme="majorHAnsi" w:hAnsiTheme="majorHAnsi" w:cs="Arial"/>
        </w:rPr>
        <w:t>prilikom koje djelatnici provjeravaju pravovremenost, potpunost, udovoljavanje propisanim uvjetima i kriterijima, bro</w:t>
      </w:r>
      <w:r w:rsidR="00C81093" w:rsidRPr="007B7C5D">
        <w:rPr>
          <w:rFonts w:asciiTheme="majorHAnsi" w:hAnsiTheme="majorHAnsi" w:cs="Arial"/>
        </w:rPr>
        <w:t xml:space="preserve">j bodova sukladno kriterijima </w:t>
      </w:r>
      <w:r w:rsidRPr="007B7C5D">
        <w:rPr>
          <w:rFonts w:asciiTheme="majorHAnsi" w:hAnsiTheme="majorHAnsi" w:cs="Arial"/>
        </w:rPr>
        <w:t>odabir</w:t>
      </w:r>
      <w:r w:rsidR="00C81093" w:rsidRPr="007B7C5D">
        <w:rPr>
          <w:rFonts w:asciiTheme="majorHAnsi" w:hAnsiTheme="majorHAnsi" w:cs="Arial"/>
        </w:rPr>
        <w:t>a</w:t>
      </w:r>
      <w:r w:rsidRPr="007B7C5D">
        <w:rPr>
          <w:rFonts w:asciiTheme="majorHAnsi" w:hAnsiTheme="majorHAnsi" w:cs="Arial"/>
        </w:rPr>
        <w:t xml:space="preserve"> te iznos prihvatljivih </w:t>
      </w:r>
      <w:r w:rsidR="00DB23DE" w:rsidRPr="007B7C5D">
        <w:rPr>
          <w:rFonts w:asciiTheme="majorHAnsi" w:hAnsiTheme="majorHAnsi" w:cs="Arial"/>
        </w:rPr>
        <w:t>troškova</w:t>
      </w:r>
      <w:r w:rsidRPr="007B7C5D">
        <w:rPr>
          <w:rFonts w:asciiTheme="majorHAnsi" w:hAnsiTheme="majorHAnsi" w:cs="Arial"/>
        </w:rPr>
        <w:t>. Zahtjevi za potporu pristigli po objavljenom Natječaju obrađuju se po redoslijedu zaprimanja.</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Ukoliko se prilikom </w:t>
      </w:r>
      <w:r w:rsidR="00DB23DE" w:rsidRPr="007B7C5D">
        <w:rPr>
          <w:rFonts w:asciiTheme="majorHAnsi" w:hAnsiTheme="majorHAnsi" w:cs="Arial"/>
        </w:rPr>
        <w:t>provedenih kontrola utvrdi da je za</w:t>
      </w:r>
      <w:r w:rsidRPr="007B7C5D">
        <w:rPr>
          <w:rFonts w:asciiTheme="majorHAnsi" w:hAnsiTheme="majorHAnsi" w:cs="Arial"/>
        </w:rPr>
        <w:t xml:space="preserve"> Zahtjev za potporu potrebno tražiti dodatna obrazloženja/ispravke vezane uz dostavljenu dokumentaciju, APPRRR će korisniku </w:t>
      </w:r>
      <w:r w:rsidR="00DB23DE" w:rsidRPr="007B7C5D">
        <w:rPr>
          <w:rFonts w:asciiTheme="majorHAnsi" w:hAnsiTheme="majorHAnsi" w:cs="Arial"/>
        </w:rPr>
        <w:t xml:space="preserve">poslati putem elektronske pošte </w:t>
      </w:r>
      <w:r w:rsidRPr="007B7C5D">
        <w:rPr>
          <w:rFonts w:asciiTheme="majorHAnsi" w:hAnsiTheme="majorHAnsi" w:cs="Arial"/>
        </w:rPr>
        <w:t xml:space="preserve">Zahtjev za obrazloženje/ispravak. Korisnik je dužan </w:t>
      </w:r>
      <w:r w:rsidR="00CB0410" w:rsidRPr="007B7C5D">
        <w:rPr>
          <w:rFonts w:asciiTheme="majorHAnsi" w:hAnsiTheme="majorHAnsi" w:cs="Arial"/>
        </w:rPr>
        <w:t xml:space="preserve">poslati traženo obrazloženje/ispravak  putem elektronske pošte na adresu elektronske pošte s koje je upit poslan u roku </w:t>
      </w:r>
      <w:r w:rsidR="000472E5" w:rsidRPr="007B7C5D">
        <w:rPr>
          <w:rFonts w:asciiTheme="majorHAnsi" w:hAnsiTheme="majorHAnsi" w:cs="Arial"/>
        </w:rPr>
        <w:t>pet (</w:t>
      </w:r>
      <w:r w:rsidR="00CB0410" w:rsidRPr="007B7C5D">
        <w:rPr>
          <w:rFonts w:asciiTheme="majorHAnsi" w:hAnsiTheme="majorHAnsi" w:cs="Arial"/>
        </w:rPr>
        <w:t>5</w:t>
      </w:r>
      <w:r w:rsidR="000472E5" w:rsidRPr="007B7C5D">
        <w:rPr>
          <w:rFonts w:asciiTheme="majorHAnsi" w:hAnsiTheme="majorHAnsi" w:cs="Arial"/>
        </w:rPr>
        <w:t>)</w:t>
      </w:r>
      <w:r w:rsidR="00CB0410" w:rsidRPr="007B7C5D">
        <w:rPr>
          <w:rFonts w:asciiTheme="majorHAnsi" w:hAnsiTheme="majorHAnsi" w:cs="Arial"/>
        </w:rPr>
        <w:t xml:space="preserve"> radnih dana od dana slanja Zahtjeva</w:t>
      </w:r>
      <w:r w:rsidR="000472E5" w:rsidRPr="007B7C5D">
        <w:rPr>
          <w:rFonts w:asciiTheme="majorHAnsi" w:hAnsiTheme="majorHAnsi" w:cs="Arial"/>
        </w:rPr>
        <w:t xml:space="preserve"> od strane Agencije</w:t>
      </w:r>
      <w:r w:rsidRPr="007B7C5D">
        <w:rPr>
          <w:rFonts w:asciiTheme="majorHAnsi" w:hAnsiTheme="majorHAnsi" w:cs="Arial"/>
        </w:rPr>
        <w:t xml:space="preserve">. </w:t>
      </w:r>
      <w:r w:rsidR="00CB0410" w:rsidRPr="007B7C5D">
        <w:rPr>
          <w:rFonts w:asciiTheme="majorHAnsi" w:hAnsiTheme="majorHAnsi" w:cs="Arial"/>
        </w:rPr>
        <w:t>Adresa elektronske pošte na koju će se korisniku slati Zahtjev za obrazloženje/ispravak je ona koju je korisnik upisao u Evid</w:t>
      </w:r>
      <w:r w:rsidR="00BD77E9" w:rsidRPr="007B7C5D">
        <w:rPr>
          <w:rFonts w:asciiTheme="majorHAnsi" w:hAnsiTheme="majorHAnsi" w:cs="Arial"/>
        </w:rPr>
        <w:t>enciju korisnika i adresa elektronske pošte koja će biti unesen unutar Zahtjeva za potporu u „Podaci o kontakt osobi“.</w:t>
      </w: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24" w:name="_Toc411343491"/>
      <w:r w:rsidRPr="007B7C5D">
        <w:rPr>
          <w:rFonts w:asciiTheme="majorHAnsi" w:hAnsiTheme="majorHAnsi" w:cs="Arial"/>
          <w:i/>
          <w:sz w:val="22"/>
          <w:szCs w:val="22"/>
        </w:rPr>
        <w:lastRenderedPageBreak/>
        <w:t>Rangiranje i kriteriji odabira</w:t>
      </w:r>
      <w:bookmarkEnd w:id="24"/>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Nakon administrativne kontrole pristiglih Zahtjeva za potporu za sve potpune, pravovremene i prihvatljive Zahtjeve za potporu bit će izrađena Rang lis</w:t>
      </w:r>
      <w:r w:rsidR="008218D5" w:rsidRPr="007B7C5D">
        <w:rPr>
          <w:rFonts w:asciiTheme="majorHAnsi" w:hAnsiTheme="majorHAnsi" w:cs="Arial"/>
        </w:rPr>
        <w:t>ta kako je opisano u članku 25. Pravilnika za Podmjeru 4.1</w:t>
      </w:r>
      <w:r w:rsidR="001427A1" w:rsidRPr="007B7C5D">
        <w:rPr>
          <w:rFonts w:asciiTheme="majorHAnsi" w:hAnsiTheme="majorHAnsi" w:cs="Arial"/>
        </w:rPr>
        <w:t>.</w:t>
      </w:r>
      <w:r w:rsidR="008218D5" w:rsidRPr="007B7C5D">
        <w:rPr>
          <w:rFonts w:asciiTheme="majorHAnsi" w:hAnsiTheme="majorHAnsi" w:cs="Arial"/>
        </w:rPr>
        <w:t xml:space="preserve"> odnosno članku 23. Pravilnik</w:t>
      </w:r>
      <w:r w:rsidR="009941E8" w:rsidRPr="007B7C5D">
        <w:rPr>
          <w:rFonts w:asciiTheme="majorHAnsi" w:hAnsiTheme="majorHAnsi" w:cs="Arial"/>
        </w:rPr>
        <w:t>a</w:t>
      </w:r>
      <w:r w:rsidR="008218D5" w:rsidRPr="007B7C5D">
        <w:rPr>
          <w:rFonts w:asciiTheme="majorHAnsi" w:hAnsiTheme="majorHAnsi" w:cs="Arial"/>
        </w:rPr>
        <w:t xml:space="preserve"> za Podmjeru 4.2</w:t>
      </w:r>
      <w:r w:rsidR="001427A1" w:rsidRPr="007B7C5D">
        <w:rPr>
          <w:rFonts w:asciiTheme="majorHAnsi" w:hAnsiTheme="majorHAnsi" w:cs="Arial"/>
        </w:rPr>
        <w:t>.</w:t>
      </w:r>
      <w:r w:rsidR="008218D5" w:rsidRPr="007B7C5D">
        <w:rPr>
          <w:rFonts w:asciiTheme="majorHAnsi" w:hAnsiTheme="majorHAnsi" w:cs="Arial"/>
        </w:rPr>
        <w:t xml:space="preserve">, a </w:t>
      </w:r>
      <w:r w:rsidR="009941E8" w:rsidRPr="007B7C5D">
        <w:rPr>
          <w:rFonts w:asciiTheme="majorHAnsi" w:hAnsiTheme="majorHAnsi" w:cs="Arial"/>
        </w:rPr>
        <w:t xml:space="preserve"> sukladno kriterijima </w:t>
      </w:r>
      <w:r w:rsidRPr="007B7C5D">
        <w:rPr>
          <w:rFonts w:asciiTheme="majorHAnsi" w:hAnsiTheme="majorHAnsi" w:cs="Arial"/>
        </w:rPr>
        <w:t xml:space="preserve"> odabir</w:t>
      </w:r>
      <w:r w:rsidR="009941E8" w:rsidRPr="007B7C5D">
        <w:rPr>
          <w:rFonts w:asciiTheme="majorHAnsi" w:hAnsiTheme="majorHAnsi" w:cs="Arial"/>
        </w:rPr>
        <w:t>a</w:t>
      </w:r>
      <w:r w:rsidRPr="007B7C5D">
        <w:rPr>
          <w:rFonts w:asciiTheme="majorHAnsi" w:hAnsiTheme="majorHAnsi" w:cs="Arial"/>
        </w:rPr>
        <w:t xml:space="preserve"> koji su navedeni u Prilogu III Pravilnika. </w:t>
      </w:r>
    </w:p>
    <w:p w:rsidR="00597FE8" w:rsidRPr="007B7C5D" w:rsidRDefault="000427CC" w:rsidP="00597FE8">
      <w:pPr>
        <w:spacing w:after="0" w:line="240" w:lineRule="auto"/>
        <w:jc w:val="both"/>
        <w:rPr>
          <w:rFonts w:asciiTheme="majorHAnsi" w:eastAsia="Times New Roman" w:hAnsiTheme="majorHAnsi"/>
          <w:color w:val="000000"/>
        </w:rPr>
      </w:pPr>
      <w:r w:rsidRPr="007B7C5D">
        <w:rPr>
          <w:rFonts w:asciiTheme="majorHAnsi" w:hAnsiTheme="majorHAnsi" w:cs="Arial"/>
        </w:rPr>
        <w:t xml:space="preserve">U izradi rang liste prvo se primjenjuje kriterij prve razine u smislu da prednost kod svih potpunih, pravovremenih i prihvatljivih Zahtjeva za potporu, imaju oni zahtjevi </w:t>
      </w:r>
      <w:r w:rsidR="00597FE8" w:rsidRPr="007B7C5D">
        <w:rPr>
          <w:rFonts w:asciiTheme="majorHAnsi" w:hAnsiTheme="majorHAnsi" w:cs="Arial"/>
        </w:rPr>
        <w:t xml:space="preserve">koji imaju veći broj </w:t>
      </w:r>
      <w:r w:rsidR="009941E8" w:rsidRPr="007B7C5D">
        <w:rPr>
          <w:rFonts w:asciiTheme="majorHAnsi" w:hAnsiTheme="majorHAnsi" w:cs="Arial"/>
        </w:rPr>
        <w:t xml:space="preserve">ostvarenih </w:t>
      </w:r>
      <w:r w:rsidR="00597FE8" w:rsidRPr="007B7C5D">
        <w:rPr>
          <w:rFonts w:asciiTheme="majorHAnsi" w:hAnsiTheme="majorHAnsi" w:cs="Arial"/>
        </w:rPr>
        <w:t xml:space="preserve">bodova. </w:t>
      </w:r>
      <w:r w:rsidR="00597FE8" w:rsidRPr="007B7C5D">
        <w:rPr>
          <w:rFonts w:asciiTheme="majorHAnsi" w:eastAsia="Times New Roman" w:hAnsiTheme="majorHAnsi"/>
          <w:color w:val="000000"/>
        </w:rPr>
        <w:t>U slučaju da dva ili više Zahtjeva za potporu imaju isti broj bodova</w:t>
      </w:r>
      <w:r w:rsidR="000472E5" w:rsidRPr="007B7C5D">
        <w:rPr>
          <w:rFonts w:asciiTheme="majorHAnsi" w:eastAsia="Times New Roman" w:hAnsiTheme="majorHAnsi"/>
          <w:color w:val="000000"/>
        </w:rPr>
        <w:t>,</w:t>
      </w:r>
      <w:r w:rsidR="00597FE8" w:rsidRPr="007B7C5D">
        <w:rPr>
          <w:rFonts w:asciiTheme="majorHAnsi" w:eastAsia="Times New Roman" w:hAnsiTheme="majorHAnsi"/>
          <w:color w:val="000000"/>
        </w:rPr>
        <w:t xml:space="preserve"> prednost na Rang listi imaju Zahtjevi s ranijim vremenom podnošenja Zahtjeva za potporu na Natječaj (datum, sat, minuta, sekunda). </w:t>
      </w:r>
    </w:p>
    <w:p w:rsidR="00597FE8" w:rsidRPr="007B7C5D" w:rsidRDefault="00597FE8" w:rsidP="00597FE8">
      <w:pPr>
        <w:tabs>
          <w:tab w:val="left" w:pos="360"/>
        </w:tabs>
        <w:spacing w:after="0" w:line="240" w:lineRule="auto"/>
        <w:jc w:val="both"/>
        <w:rPr>
          <w:rFonts w:asciiTheme="majorHAnsi" w:eastAsia="Times New Roman" w:hAnsiTheme="majorHAnsi"/>
          <w:color w:val="000000"/>
        </w:rPr>
      </w:pPr>
      <w:r w:rsidRPr="007B7C5D">
        <w:rPr>
          <w:rFonts w:asciiTheme="majorHAnsi" w:eastAsia="Times New Roman" w:hAnsiTheme="majorHAnsi"/>
          <w:color w:val="000000"/>
        </w:rPr>
        <w:t>Ukoliko dva ili više Zahtjeva za potporu imaju jednaki broj bodova i jednako vrijeme podnošenja Zahtjeva za potporu, a navedeno uvjetuje dodjelu potpore</w:t>
      </w:r>
      <w:r w:rsidR="000472E5" w:rsidRPr="007B7C5D">
        <w:rPr>
          <w:rFonts w:asciiTheme="majorHAnsi" w:eastAsia="Times New Roman" w:hAnsiTheme="majorHAnsi"/>
          <w:color w:val="000000"/>
        </w:rPr>
        <w:t>,</w:t>
      </w:r>
      <w:r w:rsidRPr="007B7C5D">
        <w:rPr>
          <w:rFonts w:asciiTheme="majorHAnsi" w:eastAsia="Times New Roman" w:hAnsiTheme="majorHAnsi"/>
          <w:color w:val="000000"/>
        </w:rPr>
        <w:t xml:space="preserve"> provest će se postupak izvlačenja slučajnim odabirom, u prisutnosti javnog bilježnika.</w:t>
      </w:r>
    </w:p>
    <w:p w:rsidR="00025BE8" w:rsidRPr="007B7C5D" w:rsidRDefault="00025BE8" w:rsidP="00597FE8">
      <w:pPr>
        <w:tabs>
          <w:tab w:val="left" w:pos="360"/>
        </w:tabs>
        <w:spacing w:after="0" w:line="240" w:lineRule="auto"/>
        <w:jc w:val="both"/>
        <w:rPr>
          <w:rFonts w:asciiTheme="majorHAnsi" w:eastAsia="Times New Roman" w:hAnsiTheme="majorHAnsi"/>
          <w:color w:val="000000"/>
        </w:rPr>
      </w:pPr>
    </w:p>
    <w:p w:rsidR="00597FE8" w:rsidRPr="007B7C5D" w:rsidRDefault="00597FE8" w:rsidP="00597FE8">
      <w:pPr>
        <w:spacing w:before="100" w:beforeAutospacing="1" w:after="100" w:afterAutospacing="1" w:line="240" w:lineRule="auto"/>
        <w:jc w:val="center"/>
        <w:rPr>
          <w:rFonts w:asciiTheme="majorHAnsi" w:eastAsia="Times New Roman" w:hAnsiTheme="majorHAnsi"/>
          <w:b/>
          <w:color w:val="000000"/>
          <w:lang w:eastAsia="en-GB"/>
        </w:rPr>
      </w:pPr>
      <w:r w:rsidRPr="007B7C5D">
        <w:rPr>
          <w:rFonts w:asciiTheme="majorHAnsi" w:eastAsia="Times New Roman" w:hAnsiTheme="majorHAnsi"/>
          <w:b/>
          <w:lang w:eastAsia="hr-HR"/>
        </w:rPr>
        <w:t>KRITERIJI ODABIRA ZAHTJEVA ZA POTPORU</w:t>
      </w:r>
    </w:p>
    <w:p w:rsidR="00597FE8" w:rsidRPr="007B7C5D" w:rsidRDefault="00597FE8" w:rsidP="00597FE8">
      <w:pPr>
        <w:spacing w:before="100" w:beforeAutospacing="1" w:after="100" w:afterAutospacing="1" w:line="240" w:lineRule="auto"/>
        <w:jc w:val="center"/>
        <w:rPr>
          <w:rFonts w:asciiTheme="majorHAnsi" w:eastAsia="Times New Roman" w:hAnsiTheme="majorHAnsi"/>
          <w:b/>
          <w:color w:val="000000"/>
          <w:lang w:eastAsia="en-GB"/>
        </w:rPr>
      </w:pPr>
      <w:r w:rsidRPr="007B7C5D">
        <w:rPr>
          <w:rFonts w:asciiTheme="majorHAnsi" w:eastAsia="Times New Roman" w:hAnsiTheme="majorHAnsi"/>
          <w:b/>
          <w:color w:val="000000"/>
          <w:lang w:eastAsia="en-GB"/>
        </w:rPr>
        <w:t>Tip operacije 4.1.1. – Kriteriji odabira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084"/>
        <w:gridCol w:w="928"/>
      </w:tblGrid>
      <w:tr w:rsidR="00597FE8" w:rsidRPr="007B7C5D" w:rsidTr="000A68D6">
        <w:trPr>
          <w:trHeight w:val="325"/>
        </w:trPr>
        <w:tc>
          <w:tcPr>
            <w:tcW w:w="5000" w:type="pct"/>
            <w:gridSpan w:val="3"/>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KRITERIJI ODABIRA 4.1.1</w:t>
            </w:r>
          </w:p>
        </w:tc>
      </w:tr>
      <w:tr w:rsidR="00597FE8" w:rsidRPr="007B7C5D" w:rsidTr="000A68D6">
        <w:trPr>
          <w:trHeight w:val="325"/>
        </w:trPr>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KRITERIJ</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Bodovi</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Veličina gospodarstva SO</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20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do 14.999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15.000 do 49.999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20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50.000 do 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18</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100.000 do 499.999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preko 500.000</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Udruživanje proizvođača (proizvođačka grupa/organizacija, zadruga ili zajednički projekt)</w:t>
            </w:r>
            <w:r w:rsidRPr="007B7C5D">
              <w:rPr>
                <w:rFonts w:asciiTheme="majorHAnsi" w:hAnsiTheme="majorHAnsi"/>
                <w:b/>
                <w:vertAlign w:val="superscript"/>
              </w:rPr>
              <w:footnoteReference w:id="2"/>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Stručna sprema i radno iskustvo nositelja ili člana/odgovorne osobe ili zaposlenika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VSS, VŠS agronomskog ili veterinarskog smjera ili min. 8 g. radnog iskustva u poljoprivredi</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SSS agronomskog ili veterinarskog smjera ili min. 4 g. radnog iskustva u poljoprivredi</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3</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4</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u prioritetne sektore (voće i povrće, stočarstvo (uključujući peradarstvo))</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Tip ulaganja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 xml:space="preserve">ulaganje u izgradnju,  rekonstrukciju i/ili  modernizaciju (sa ili bez opremanja) </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 xml:space="preserve">ulaganje u opremanje </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nabava poljoprivredne mehanizacije</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6</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Ulaganjem se uvodi inovativni tehnološki proces</w:t>
            </w:r>
            <w:r w:rsidRPr="007B7C5D">
              <w:rPr>
                <w:rFonts w:asciiTheme="majorHAnsi" w:hAnsiTheme="majorHAnsi"/>
                <w:b/>
                <w:vertAlign w:val="superscript"/>
              </w:rPr>
              <w:footnoteReference w:id="3"/>
            </w:r>
            <w:r w:rsidRPr="007B7C5D">
              <w:rPr>
                <w:rFonts w:asciiTheme="majorHAnsi" w:hAnsiTheme="majorHAnsi"/>
                <w:b/>
              </w:rPr>
              <w:tab/>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lastRenderedPageBreak/>
              <w:t>7</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doprinosi obnovi, očuvanju i poboljšanju ekosustava (P4 )</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10</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doprinosi boljem upravljanju vodama, uključujući upravljanje gnojivima i pesticidima  (fokus područje 4B)</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doprinosi sprečavanju erozije tla i bolje upravljanje tlom (fokus područje  4 C)</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8</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doprinosi promicanju učinkovitosti resursa te poticanje pomaka prema gospodarstvu s niskom razinom ugljika otpornom na klimatske promjene (P5)</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b/>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 xml:space="preserve">ulaganje doprinosi povećanju učinkovitosti u korištenju vode u poljoprivredi </w:t>
            </w:r>
          </w:p>
          <w:p w:rsidR="00597FE8" w:rsidRPr="007B7C5D" w:rsidRDefault="00597FE8" w:rsidP="00597FE8">
            <w:pPr>
              <w:spacing w:after="0" w:line="240" w:lineRule="auto"/>
              <w:rPr>
                <w:rFonts w:asciiTheme="majorHAnsi" w:hAnsiTheme="majorHAnsi"/>
              </w:rPr>
            </w:pPr>
            <w:r w:rsidRPr="007B7C5D">
              <w:rPr>
                <w:rFonts w:asciiTheme="majorHAnsi" w:hAnsiTheme="majorHAnsi"/>
              </w:rPr>
              <w:t>(fokus područje 5A)</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b/>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doprinosi povećanju učinkovitosti u korištenju energije u poljoprivredi i preradi hrane (fokus područje  5B)</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b/>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doprinosi smanjenju emisije stakleničkih plinova i amonijaka iz poljoprivrede (fokus područje 5D)</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9</w:t>
            </w:r>
          </w:p>
        </w:tc>
        <w:tc>
          <w:tcPr>
            <w:tcW w:w="4289" w:type="pct"/>
            <w:shd w:val="clear" w:color="auto" w:fill="EEECE1"/>
            <w:vAlign w:val="center"/>
          </w:tcPr>
          <w:p w:rsidR="00597FE8" w:rsidRPr="007B7C5D" w:rsidRDefault="00597FE8" w:rsidP="00597FE8">
            <w:pPr>
              <w:spacing w:after="0" w:line="240" w:lineRule="auto"/>
              <w:ind w:left="284"/>
              <w:rPr>
                <w:rFonts w:asciiTheme="majorHAnsi" w:hAnsiTheme="majorHAnsi"/>
                <w:b/>
              </w:rPr>
            </w:pPr>
            <w:r w:rsidRPr="007B7C5D">
              <w:rPr>
                <w:rFonts w:asciiTheme="majorHAnsi" w:hAnsiTheme="majorHAnsi"/>
                <w:b/>
              </w:rPr>
              <w:t>Ulaganje u područjima sa prirodnim ograničenjima i ostalim posebnim ograničenjima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MAKSIMALNI BROJ BODOVA</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100</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PRAG PROLAZNOSTI</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30</w:t>
            </w:r>
          </w:p>
        </w:tc>
      </w:tr>
    </w:tbl>
    <w:p w:rsidR="00597FE8" w:rsidRPr="007B7C5D" w:rsidRDefault="00597FE8" w:rsidP="000A26B5">
      <w:pPr>
        <w:spacing w:before="100" w:beforeAutospacing="1" w:after="100" w:afterAutospacing="1" w:line="240" w:lineRule="auto"/>
        <w:rPr>
          <w:rFonts w:asciiTheme="majorHAnsi" w:eastAsia="Times New Roman" w:hAnsiTheme="majorHAnsi"/>
          <w:b/>
          <w:color w:val="000000"/>
          <w:lang w:eastAsia="en-GB"/>
        </w:rPr>
      </w:pPr>
    </w:p>
    <w:p w:rsidR="00597FE8" w:rsidRPr="007B7C5D" w:rsidRDefault="00597FE8" w:rsidP="00597FE8">
      <w:pPr>
        <w:spacing w:before="100" w:beforeAutospacing="1" w:after="100" w:afterAutospacing="1" w:line="240" w:lineRule="auto"/>
        <w:jc w:val="center"/>
        <w:rPr>
          <w:rFonts w:asciiTheme="majorHAnsi" w:eastAsia="Times New Roman" w:hAnsiTheme="majorHAnsi"/>
          <w:b/>
          <w:color w:val="000000"/>
          <w:lang w:eastAsia="en-GB"/>
        </w:rPr>
      </w:pPr>
      <w:r w:rsidRPr="007B7C5D">
        <w:rPr>
          <w:rFonts w:asciiTheme="majorHAnsi" w:eastAsia="Times New Roman" w:hAnsiTheme="majorHAnsi"/>
          <w:b/>
          <w:color w:val="000000"/>
          <w:lang w:eastAsia="en-GB"/>
        </w:rPr>
        <w:t>Tip operacije 4.1.2. – Kriteriji odabira</w:t>
      </w:r>
    </w:p>
    <w:p w:rsidR="00597FE8" w:rsidRPr="007B7C5D" w:rsidRDefault="00597FE8" w:rsidP="00597FE8">
      <w:pPr>
        <w:spacing w:before="120" w:after="0"/>
        <w:rPr>
          <w:rFonts w:asciiTheme="majorHAnsi" w:hAnsiTheme="maj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084"/>
        <w:gridCol w:w="928"/>
      </w:tblGrid>
      <w:tr w:rsidR="00597FE8" w:rsidRPr="007B7C5D" w:rsidTr="000A68D6">
        <w:trPr>
          <w:trHeight w:val="325"/>
        </w:trPr>
        <w:tc>
          <w:tcPr>
            <w:tcW w:w="5000" w:type="pct"/>
            <w:gridSpan w:val="3"/>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KRITERIJI ODABIRA 4.1.2</w:t>
            </w:r>
          </w:p>
        </w:tc>
      </w:tr>
      <w:tr w:rsidR="00597FE8" w:rsidRPr="007B7C5D" w:rsidTr="000A68D6">
        <w:trPr>
          <w:trHeight w:val="325"/>
        </w:trPr>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Kriterij</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Bodovi</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Veličina gospodarstva SO</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20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do 14.999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15.000 do 49.999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50.000 do 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100.000 do 499.999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18</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preko 500.000</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Korišteno poljoprivredno zemljište  (broj uvjetnih grla po hektaru)</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b/>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0,62 do 1,2</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226" w:type="pct"/>
            <w:shd w:val="clear" w:color="auto" w:fill="FFFFFF"/>
            <w:vAlign w:val="center"/>
          </w:tcPr>
          <w:p w:rsidR="00597FE8" w:rsidRPr="007B7C5D" w:rsidRDefault="00597FE8" w:rsidP="00597FE8">
            <w:pPr>
              <w:spacing w:after="0" w:line="240" w:lineRule="auto"/>
              <w:jc w:val="center"/>
              <w:rPr>
                <w:rFonts w:asciiTheme="majorHAnsi" w:hAnsiTheme="majorHAnsi"/>
                <w:b/>
              </w:rPr>
            </w:pPr>
          </w:p>
        </w:tc>
        <w:tc>
          <w:tcPr>
            <w:tcW w:w="4289" w:type="pct"/>
            <w:shd w:val="clear" w:color="auto" w:fill="FFFFFF"/>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1,3 do 2,4</w:t>
            </w:r>
          </w:p>
        </w:tc>
        <w:tc>
          <w:tcPr>
            <w:tcW w:w="485" w:type="pct"/>
            <w:shd w:val="clear" w:color="auto" w:fill="FFFFFF"/>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u zaštićenim područjima prirode, područjima ekološke mreže i zonama ranjivim nitratima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4</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Udruživanje proizvođača (proizvođačka grupa/organizacija, zadruga ili zajednički projekt)</w:t>
            </w:r>
            <w:r w:rsidRPr="007B7C5D">
              <w:rPr>
                <w:rFonts w:asciiTheme="majorHAnsi" w:hAnsiTheme="majorHAnsi"/>
                <w:b/>
                <w:vertAlign w:val="superscript"/>
              </w:rPr>
              <w:footnoteReference w:id="4"/>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 xml:space="preserve"> 5</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Ulaganjem se uvodi inovativni tehnološki proces</w:t>
            </w:r>
            <w:r w:rsidRPr="007B7C5D">
              <w:rPr>
                <w:rFonts w:asciiTheme="majorHAnsi" w:hAnsiTheme="majorHAnsi"/>
                <w:b/>
                <w:vertAlign w:val="superscript"/>
              </w:rPr>
              <w:footnoteReference w:id="5"/>
            </w:r>
            <w:r w:rsidRPr="007B7C5D">
              <w:rPr>
                <w:rFonts w:asciiTheme="majorHAnsi" w:hAnsiTheme="majorHAnsi"/>
                <w:b/>
              </w:rPr>
              <w:tab/>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MAKSIMALNI BROJ BODOVA</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65</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PRAG PROLAZNOSTI</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bl>
    <w:p w:rsidR="00597FE8" w:rsidRPr="007B7C5D" w:rsidRDefault="00597FE8" w:rsidP="00597FE8">
      <w:pPr>
        <w:spacing w:before="100" w:beforeAutospacing="1" w:after="100" w:afterAutospacing="1" w:line="240" w:lineRule="auto"/>
        <w:rPr>
          <w:rFonts w:asciiTheme="majorHAnsi" w:eastAsia="Times New Roman" w:hAnsiTheme="majorHAnsi"/>
          <w:b/>
          <w:color w:val="000000"/>
          <w:lang w:eastAsia="en-GB"/>
        </w:rPr>
      </w:pPr>
    </w:p>
    <w:p w:rsidR="00597FE8" w:rsidRPr="007B7C5D" w:rsidRDefault="00597FE8" w:rsidP="00597FE8">
      <w:pPr>
        <w:spacing w:before="100" w:beforeAutospacing="1" w:after="100" w:afterAutospacing="1" w:line="240" w:lineRule="auto"/>
        <w:ind w:left="2832"/>
        <w:rPr>
          <w:rFonts w:asciiTheme="majorHAnsi" w:eastAsia="Times New Roman" w:hAnsiTheme="majorHAnsi"/>
          <w:b/>
          <w:color w:val="000000"/>
          <w:lang w:eastAsia="en-GB"/>
        </w:rPr>
      </w:pPr>
      <w:r w:rsidRPr="007B7C5D">
        <w:rPr>
          <w:rFonts w:asciiTheme="majorHAnsi" w:eastAsia="Times New Roman" w:hAnsiTheme="majorHAnsi"/>
          <w:b/>
          <w:color w:val="000000"/>
          <w:lang w:eastAsia="en-GB"/>
        </w:rPr>
        <w:t>Tip operacije 4.2.1 – Kriteriji odabira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7818"/>
        <w:gridCol w:w="928"/>
      </w:tblGrid>
      <w:tr w:rsidR="00597FE8" w:rsidRPr="007B7C5D" w:rsidTr="000A68D6">
        <w:trPr>
          <w:trHeight w:val="325"/>
        </w:trPr>
        <w:tc>
          <w:tcPr>
            <w:tcW w:w="5000" w:type="pct"/>
            <w:gridSpan w:val="3"/>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KRITERIJI ODABIRA 4.2.1</w:t>
            </w:r>
          </w:p>
        </w:tc>
      </w:tr>
      <w:tr w:rsidR="00597FE8" w:rsidRPr="007B7C5D" w:rsidTr="000A68D6">
        <w:trPr>
          <w:trHeight w:val="325"/>
        </w:trPr>
        <w:tc>
          <w:tcPr>
            <w:tcW w:w="4508"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KRITERIJ</w:t>
            </w:r>
          </w:p>
        </w:tc>
        <w:tc>
          <w:tcPr>
            <w:tcW w:w="492" w:type="pct"/>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Bodovi</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Veličina poduzeća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 xml:space="preserve">mikro i mala </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srednja</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velika</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363" w:type="pct"/>
            <w:tcBorders>
              <w:bottom w:val="single" w:sz="4" w:space="0" w:color="auto"/>
            </w:tcBorders>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w:t>
            </w:r>
          </w:p>
        </w:tc>
        <w:tc>
          <w:tcPr>
            <w:tcW w:w="4145" w:type="pct"/>
            <w:tcBorders>
              <w:bottom w:val="single" w:sz="4" w:space="0" w:color="auto"/>
            </w:tcBorders>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Proizvođačka grupa/organizacija/zadruga/zajednički projekt</w:t>
            </w:r>
            <w:r w:rsidRPr="007B7C5D">
              <w:rPr>
                <w:rFonts w:asciiTheme="majorHAnsi" w:hAnsiTheme="majorHAnsi"/>
                <w:b/>
                <w:vertAlign w:val="superscript"/>
              </w:rPr>
              <w:footnoteReference w:id="6"/>
            </w:r>
          </w:p>
        </w:tc>
        <w:tc>
          <w:tcPr>
            <w:tcW w:w="492" w:type="pct"/>
            <w:tcBorders>
              <w:bottom w:val="single" w:sz="4" w:space="0" w:color="auto"/>
            </w:tcBorders>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 xml:space="preserve"> 15</w:t>
            </w:r>
          </w:p>
        </w:tc>
      </w:tr>
      <w:tr w:rsidR="00597FE8" w:rsidRPr="007B7C5D" w:rsidTr="000A68D6">
        <w:tc>
          <w:tcPr>
            <w:tcW w:w="363" w:type="pct"/>
            <w:tcBorders>
              <w:top w:val="nil"/>
            </w:tcBorders>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w:t>
            </w:r>
          </w:p>
        </w:tc>
        <w:tc>
          <w:tcPr>
            <w:tcW w:w="4145" w:type="pct"/>
            <w:tcBorders>
              <w:top w:val="nil"/>
            </w:tcBorders>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u prioritetne sektore</w:t>
            </w:r>
            <w:r w:rsidRPr="007B7C5D">
              <w:rPr>
                <w:rFonts w:asciiTheme="majorHAnsi" w:hAnsiTheme="majorHAnsi"/>
              </w:rPr>
              <w:t xml:space="preserve"> </w:t>
            </w:r>
            <w:r w:rsidRPr="007B7C5D">
              <w:rPr>
                <w:rFonts w:asciiTheme="majorHAnsi" w:hAnsiTheme="majorHAnsi"/>
                <w:b/>
              </w:rPr>
              <w:t>(prerada mesa i mlijeka, prerada voća i povrća)</w:t>
            </w:r>
          </w:p>
        </w:tc>
        <w:tc>
          <w:tcPr>
            <w:tcW w:w="492" w:type="pct"/>
            <w:tcBorders>
              <w:top w:val="nil"/>
            </w:tcBorders>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4</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Tip ulaganja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u izgradnju i opremanje</w:t>
            </w:r>
            <w:r w:rsidRPr="007B7C5D">
              <w:rPr>
                <w:rFonts w:asciiTheme="majorHAnsi" w:hAnsiTheme="majorHAnsi"/>
                <w:vertAlign w:val="superscript"/>
              </w:rPr>
              <w:footnoteReference w:id="7"/>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 u rekonstrukciju, modernizaciju ili opremanje postojećih objekata</w:t>
            </w:r>
            <w:r w:rsidRPr="007B7C5D">
              <w:rPr>
                <w:rFonts w:asciiTheme="majorHAnsi" w:hAnsiTheme="majorHAnsi"/>
                <w:vertAlign w:val="superscript"/>
              </w:rPr>
              <w:footnoteReference w:id="8"/>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u proizvodne procese iz sheme kvalitete</w:t>
            </w:r>
            <w:r w:rsidRPr="007B7C5D">
              <w:rPr>
                <w:rFonts w:asciiTheme="majorHAnsi" w:hAnsiTheme="majorHAnsi"/>
                <w:b/>
                <w:vertAlign w:val="superscript"/>
              </w:rPr>
              <w:footnoteReference w:id="9"/>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15</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6</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Inovativnost</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363" w:type="pct"/>
            <w:shd w:val="clear" w:color="auto" w:fill="FFFFFF"/>
          </w:tcPr>
          <w:p w:rsidR="00597FE8" w:rsidRPr="007B7C5D" w:rsidRDefault="00597FE8" w:rsidP="00597FE8">
            <w:pPr>
              <w:spacing w:after="0" w:line="240" w:lineRule="auto"/>
              <w:jc w:val="center"/>
              <w:rPr>
                <w:rFonts w:asciiTheme="majorHAnsi" w:hAnsiTheme="majorHAnsi"/>
                <w:b/>
              </w:rPr>
            </w:pPr>
          </w:p>
        </w:tc>
        <w:tc>
          <w:tcPr>
            <w:tcW w:w="4145" w:type="pct"/>
            <w:shd w:val="clear" w:color="auto" w:fill="FFFFFF"/>
          </w:tcPr>
          <w:p w:rsidR="00597FE8" w:rsidRPr="007B7C5D" w:rsidRDefault="00597FE8" w:rsidP="00597FE8">
            <w:pPr>
              <w:spacing w:after="0" w:line="240" w:lineRule="auto"/>
              <w:rPr>
                <w:rFonts w:asciiTheme="majorHAnsi" w:hAnsiTheme="majorHAnsi"/>
              </w:rPr>
            </w:pPr>
            <w:r w:rsidRPr="007B7C5D">
              <w:rPr>
                <w:rFonts w:asciiTheme="majorHAnsi" w:hAnsiTheme="majorHAnsi"/>
              </w:rPr>
              <w:t>ulaganjem se uvodi novi inovativni tehnološki proces</w:t>
            </w:r>
            <w:r w:rsidRPr="007B7C5D">
              <w:rPr>
                <w:rFonts w:asciiTheme="majorHAnsi" w:hAnsiTheme="majorHAnsi"/>
                <w:vertAlign w:val="superscript"/>
              </w:rPr>
              <w:footnoteReference w:id="10"/>
            </w:r>
          </w:p>
        </w:tc>
        <w:tc>
          <w:tcPr>
            <w:tcW w:w="492" w:type="pct"/>
            <w:shd w:val="clear" w:color="auto" w:fill="FFFFFF"/>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363" w:type="pct"/>
            <w:shd w:val="clear" w:color="auto" w:fill="FFFFFF"/>
          </w:tcPr>
          <w:p w:rsidR="00597FE8" w:rsidRPr="007B7C5D" w:rsidRDefault="00597FE8" w:rsidP="00597FE8">
            <w:pPr>
              <w:spacing w:after="0" w:line="240" w:lineRule="auto"/>
              <w:jc w:val="center"/>
              <w:rPr>
                <w:rFonts w:asciiTheme="majorHAnsi" w:hAnsiTheme="majorHAnsi"/>
                <w:b/>
              </w:rPr>
            </w:pPr>
          </w:p>
        </w:tc>
        <w:tc>
          <w:tcPr>
            <w:tcW w:w="4145" w:type="pct"/>
            <w:shd w:val="clear" w:color="auto" w:fill="FFFFFF"/>
          </w:tcPr>
          <w:p w:rsidR="00597FE8" w:rsidRPr="007B7C5D" w:rsidRDefault="00597FE8" w:rsidP="00597FE8">
            <w:pPr>
              <w:spacing w:after="0" w:line="240" w:lineRule="auto"/>
              <w:rPr>
                <w:rFonts w:asciiTheme="majorHAnsi" w:hAnsiTheme="majorHAnsi"/>
              </w:rPr>
            </w:pPr>
            <w:r w:rsidRPr="007B7C5D">
              <w:rPr>
                <w:rFonts w:asciiTheme="majorHAnsi" w:hAnsiTheme="majorHAnsi"/>
              </w:rPr>
              <w:t>uvođenje novog proizvoda, novog i unaprijeđenog tehnološkog procesa ili marketinškog  alata</w:t>
            </w:r>
          </w:p>
        </w:tc>
        <w:tc>
          <w:tcPr>
            <w:tcW w:w="492" w:type="pct"/>
            <w:shd w:val="clear" w:color="auto" w:fill="FFFFFF"/>
            <w:vAlign w:val="center"/>
          </w:tcPr>
          <w:p w:rsidR="00597FE8" w:rsidRPr="007B7C5D" w:rsidRDefault="00597FE8" w:rsidP="00597FE8">
            <w:pPr>
              <w:spacing w:after="0" w:line="240" w:lineRule="auto"/>
              <w:jc w:val="center"/>
              <w:rPr>
                <w:rFonts w:asciiTheme="majorHAnsi" w:hAnsiTheme="majorHAnsi"/>
                <w:color w:val="FFFFFF"/>
              </w:rPr>
            </w:pPr>
            <w:r w:rsidRPr="007B7C5D">
              <w:rPr>
                <w:rFonts w:asciiTheme="majorHAnsi" w:hAnsiTheme="majorHAnsi"/>
              </w:rPr>
              <w:t>10</w:t>
            </w:r>
          </w:p>
        </w:tc>
      </w:tr>
      <w:tr w:rsidR="00597FE8" w:rsidRPr="007B7C5D" w:rsidTr="000A68D6">
        <w:tc>
          <w:tcPr>
            <w:tcW w:w="363"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7</w:t>
            </w:r>
          </w:p>
        </w:tc>
        <w:tc>
          <w:tcPr>
            <w:tcW w:w="4145"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doprinosi promicanju učinkovitosti resursa te poticanje pomaka prema gospodarstvu s niskom razinom ugljika otpornom na klimatske promjene kroz povećanje učinkovitosti u korištenju energije (fokus područje 5B)</w:t>
            </w:r>
          </w:p>
        </w:tc>
        <w:tc>
          <w:tcPr>
            <w:tcW w:w="492" w:type="pct"/>
            <w:shd w:val="clear" w:color="auto" w:fill="EEECE1"/>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b/>
              </w:rPr>
              <w:t xml:space="preserve"> 15</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8</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Indeks razvijenosti JLS  (po mjestu ulaganja)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manji od 50%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50% i 75%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8</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75% i 100%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6</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100% i 125%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2</w:t>
            </w:r>
          </w:p>
        </w:tc>
      </w:tr>
      <w:tr w:rsidR="00597FE8" w:rsidRPr="007B7C5D" w:rsidTr="000A68D6">
        <w:tc>
          <w:tcPr>
            <w:tcW w:w="4508" w:type="pct"/>
            <w:gridSpan w:val="2"/>
            <w:shd w:val="clear" w:color="auto" w:fill="D9D9D9"/>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MAKSIMALNI BROJ BODOVA</w:t>
            </w:r>
          </w:p>
        </w:tc>
        <w:tc>
          <w:tcPr>
            <w:tcW w:w="492" w:type="pct"/>
            <w:shd w:val="clear" w:color="auto" w:fill="D9D9D9"/>
          </w:tcPr>
          <w:p w:rsidR="00597FE8" w:rsidRPr="007B7C5D" w:rsidRDefault="001427A1" w:rsidP="00CB420A">
            <w:pPr>
              <w:spacing w:after="0" w:line="240" w:lineRule="auto"/>
              <w:jc w:val="center"/>
              <w:rPr>
                <w:rFonts w:asciiTheme="majorHAnsi" w:hAnsiTheme="majorHAnsi"/>
                <w:b/>
              </w:rPr>
            </w:pPr>
            <w:r w:rsidRPr="007B7C5D">
              <w:rPr>
                <w:rFonts w:asciiTheme="majorHAnsi" w:hAnsiTheme="majorHAnsi"/>
                <w:b/>
              </w:rPr>
              <w:t xml:space="preserve"> </w:t>
            </w:r>
            <w:r w:rsidR="00CB420A">
              <w:rPr>
                <w:rFonts w:asciiTheme="majorHAnsi" w:hAnsiTheme="majorHAnsi"/>
                <w:b/>
              </w:rPr>
              <w:t>105</w:t>
            </w:r>
          </w:p>
        </w:tc>
      </w:tr>
      <w:tr w:rsidR="00597FE8" w:rsidRPr="007B7C5D" w:rsidTr="000A68D6">
        <w:tc>
          <w:tcPr>
            <w:tcW w:w="4508" w:type="pct"/>
            <w:gridSpan w:val="2"/>
            <w:shd w:val="clear" w:color="auto" w:fill="D9D9D9"/>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PRAG PROLAZNOSTI</w:t>
            </w:r>
          </w:p>
        </w:tc>
        <w:tc>
          <w:tcPr>
            <w:tcW w:w="492" w:type="pct"/>
            <w:shd w:val="clear" w:color="auto" w:fill="D9D9D9"/>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35</w:t>
            </w:r>
          </w:p>
        </w:tc>
      </w:tr>
    </w:tbl>
    <w:p w:rsidR="00597FE8" w:rsidRPr="007B7C5D" w:rsidRDefault="00597FE8" w:rsidP="00597FE8">
      <w:pPr>
        <w:spacing w:after="0"/>
        <w:rPr>
          <w:rFonts w:asciiTheme="majorHAnsi" w:hAnsiTheme="majorHAnsi"/>
        </w:rPr>
      </w:pPr>
    </w:p>
    <w:p w:rsidR="00597FE8" w:rsidRPr="007B7C5D" w:rsidRDefault="00597FE8" w:rsidP="00597FE8">
      <w:pPr>
        <w:spacing w:after="0" w:line="240" w:lineRule="auto"/>
        <w:rPr>
          <w:rFonts w:asciiTheme="majorHAnsi" w:hAnsiTheme="majorHAnsi"/>
          <w:b/>
        </w:rPr>
      </w:pPr>
    </w:p>
    <w:p w:rsidR="00597FE8" w:rsidRPr="007B7C5D" w:rsidRDefault="00597FE8" w:rsidP="00EE3BD6">
      <w:pPr>
        <w:spacing w:after="0" w:line="240" w:lineRule="auto"/>
        <w:jc w:val="center"/>
        <w:rPr>
          <w:rFonts w:asciiTheme="majorHAnsi" w:hAnsiTheme="majorHAnsi"/>
          <w:b/>
        </w:rPr>
      </w:pPr>
      <w:r w:rsidRPr="007B7C5D">
        <w:rPr>
          <w:rFonts w:asciiTheme="majorHAnsi" w:hAnsiTheme="majorHAnsi"/>
          <w:b/>
        </w:rPr>
        <w:t>Tip oper</w:t>
      </w:r>
      <w:r w:rsidR="00EE3BD6" w:rsidRPr="007B7C5D">
        <w:rPr>
          <w:rFonts w:asciiTheme="majorHAnsi" w:hAnsiTheme="majorHAnsi"/>
          <w:b/>
        </w:rPr>
        <w:t>acije 4.2.2 – Kriteriji odabira</w:t>
      </w:r>
    </w:p>
    <w:p w:rsidR="00597FE8" w:rsidRPr="007B7C5D" w:rsidRDefault="00597FE8" w:rsidP="00597FE8">
      <w:pPr>
        <w:spacing w:after="0" w:line="240" w:lineRule="auto"/>
        <w:rPr>
          <w:rFonts w:asciiTheme="majorHAnsi" w:hAnsiTheme="majorHAnsi"/>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7818"/>
        <w:gridCol w:w="928"/>
      </w:tblGrid>
      <w:tr w:rsidR="00597FE8" w:rsidRPr="007B7C5D" w:rsidTr="000A68D6">
        <w:trPr>
          <w:trHeight w:val="325"/>
        </w:trPr>
        <w:tc>
          <w:tcPr>
            <w:tcW w:w="5000" w:type="pct"/>
            <w:gridSpan w:val="3"/>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KRITERIJI ODABIRA 4.2.2</w:t>
            </w:r>
          </w:p>
        </w:tc>
      </w:tr>
      <w:tr w:rsidR="00597FE8" w:rsidRPr="007B7C5D" w:rsidTr="000A68D6">
        <w:trPr>
          <w:trHeight w:val="325"/>
        </w:trPr>
        <w:tc>
          <w:tcPr>
            <w:tcW w:w="4508" w:type="pct"/>
            <w:gridSpan w:val="2"/>
            <w:shd w:val="clear" w:color="auto" w:fill="D9D9D9"/>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Kriterij</w:t>
            </w:r>
          </w:p>
        </w:tc>
        <w:tc>
          <w:tcPr>
            <w:tcW w:w="492" w:type="pct"/>
            <w:shd w:val="clear" w:color="auto" w:fill="D9D9D9"/>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Bodovi</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Veličina poduzeća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15</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mikro, mala i srednja</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velika</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Vrsta obnovljivih izvora energije iz nusproizvoda proizvodnog procesa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Udio obnovljivih izvora energije u ukupnoj potrošnji energije</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10</w:t>
            </w:r>
          </w:p>
        </w:tc>
      </w:tr>
      <w:tr w:rsidR="00597FE8" w:rsidRPr="007B7C5D" w:rsidTr="000A68D6">
        <w:tc>
          <w:tcPr>
            <w:tcW w:w="363" w:type="pct"/>
            <w:shd w:val="clear" w:color="auto" w:fill="auto"/>
          </w:tcPr>
          <w:p w:rsidR="00597FE8" w:rsidRPr="007B7C5D" w:rsidRDefault="00597FE8" w:rsidP="00597FE8">
            <w:pPr>
              <w:spacing w:after="0" w:line="240" w:lineRule="auto"/>
              <w:jc w:val="center"/>
              <w:rPr>
                <w:rFonts w:asciiTheme="majorHAnsi" w:hAnsiTheme="majorHAnsi"/>
                <w:b/>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preko 80%</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jc w:val="center"/>
              <w:rPr>
                <w:rFonts w:asciiTheme="majorHAnsi" w:hAnsiTheme="majorHAnsi"/>
                <w:b/>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od 51% do 80%</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8</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4</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Učinkovitost u korištenju OIE- kogeneracijska postrojenja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15</w:t>
            </w:r>
          </w:p>
        </w:tc>
      </w:tr>
      <w:tr w:rsidR="00597FE8" w:rsidRPr="007B7C5D" w:rsidTr="000A68D6">
        <w:tc>
          <w:tcPr>
            <w:tcW w:w="363"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c>
          <w:tcPr>
            <w:tcW w:w="4145" w:type="pct"/>
            <w:shd w:val="clear" w:color="auto" w:fill="EEECE1"/>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Indeks razvijenosti JLS  (po mjestu ulaganja)</w:t>
            </w:r>
          </w:p>
        </w:tc>
        <w:tc>
          <w:tcPr>
            <w:tcW w:w="492" w:type="pct"/>
            <w:shd w:val="clear" w:color="auto" w:fill="EEECE1"/>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manji od 50%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50% i 75%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8</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75% i 100%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6</w:t>
            </w:r>
          </w:p>
        </w:tc>
      </w:tr>
      <w:tr w:rsidR="00597FE8" w:rsidRPr="007B7C5D" w:rsidTr="000A68D6">
        <w:tc>
          <w:tcPr>
            <w:tcW w:w="363" w:type="pct"/>
            <w:shd w:val="clear" w:color="auto" w:fill="auto"/>
          </w:tcPr>
          <w:p w:rsidR="00597FE8" w:rsidRPr="007B7C5D" w:rsidRDefault="00597FE8" w:rsidP="00597FE8">
            <w:pPr>
              <w:spacing w:after="0" w:line="240" w:lineRule="auto"/>
              <w:ind w:left="284"/>
              <w:jc w:val="center"/>
              <w:rPr>
                <w:rFonts w:asciiTheme="majorHAnsi" w:hAnsiTheme="majorHAnsi"/>
              </w:rPr>
            </w:pPr>
          </w:p>
        </w:tc>
        <w:tc>
          <w:tcPr>
            <w:tcW w:w="4145" w:type="pct"/>
            <w:shd w:val="clear" w:color="auto" w:fill="auto"/>
          </w:tcPr>
          <w:p w:rsidR="00597FE8" w:rsidRPr="007B7C5D" w:rsidRDefault="00597FE8" w:rsidP="00597FE8">
            <w:pPr>
              <w:spacing w:after="0" w:line="240" w:lineRule="auto"/>
              <w:rPr>
                <w:rFonts w:asciiTheme="majorHAnsi" w:hAnsiTheme="majorHAnsi"/>
              </w:rPr>
            </w:pPr>
            <w:r w:rsidRPr="007B7C5D">
              <w:rPr>
                <w:rFonts w:asciiTheme="majorHAnsi" w:hAnsiTheme="majorHAnsi"/>
              </w:rPr>
              <w:t>između 100% i 125% prosjeka Republike Hrvatske</w:t>
            </w:r>
          </w:p>
        </w:tc>
        <w:tc>
          <w:tcPr>
            <w:tcW w:w="492" w:type="pct"/>
            <w:shd w:val="clear" w:color="auto" w:fill="auto"/>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2</w:t>
            </w:r>
          </w:p>
        </w:tc>
      </w:tr>
      <w:tr w:rsidR="00597FE8" w:rsidRPr="007B7C5D" w:rsidTr="000A68D6">
        <w:tc>
          <w:tcPr>
            <w:tcW w:w="4508" w:type="pct"/>
            <w:gridSpan w:val="2"/>
            <w:shd w:val="clear" w:color="auto" w:fill="D9D9D9"/>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MAKSIMALNI BROJ BODOVA</w:t>
            </w:r>
          </w:p>
        </w:tc>
        <w:tc>
          <w:tcPr>
            <w:tcW w:w="492" w:type="pct"/>
            <w:shd w:val="clear" w:color="auto" w:fill="D9D9D9"/>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60</w:t>
            </w:r>
          </w:p>
        </w:tc>
      </w:tr>
      <w:tr w:rsidR="00597FE8" w:rsidRPr="007B7C5D" w:rsidTr="000A68D6">
        <w:tc>
          <w:tcPr>
            <w:tcW w:w="4508" w:type="pct"/>
            <w:gridSpan w:val="2"/>
            <w:shd w:val="clear" w:color="auto" w:fill="D9D9D9"/>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PRAG PROLAZNOSTI</w:t>
            </w:r>
          </w:p>
        </w:tc>
        <w:tc>
          <w:tcPr>
            <w:tcW w:w="492" w:type="pct"/>
            <w:shd w:val="clear" w:color="auto" w:fill="D9D9D9"/>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bl>
    <w:p w:rsidR="00597FE8" w:rsidRPr="007B7C5D" w:rsidRDefault="00597FE8" w:rsidP="00597FE8">
      <w:pPr>
        <w:spacing w:after="0" w:line="240" w:lineRule="auto"/>
        <w:rPr>
          <w:rFonts w:asciiTheme="majorHAnsi" w:hAnsiTheme="majorHAnsi"/>
          <w:b/>
        </w:rPr>
      </w:pPr>
    </w:p>
    <w:p w:rsidR="00597FE8" w:rsidRPr="007B7C5D" w:rsidRDefault="00597FE8" w:rsidP="00597FE8">
      <w:pPr>
        <w:spacing w:before="100" w:beforeAutospacing="1" w:after="100" w:afterAutospacing="1" w:line="240" w:lineRule="auto"/>
        <w:jc w:val="center"/>
        <w:rPr>
          <w:rFonts w:asciiTheme="majorHAnsi" w:eastAsia="Times New Roman" w:hAnsiTheme="majorHAnsi"/>
          <w:b/>
          <w:lang w:eastAsia="hr-HR"/>
        </w:rPr>
      </w:pPr>
      <w:r w:rsidRPr="007B7C5D">
        <w:rPr>
          <w:rFonts w:asciiTheme="majorHAnsi" w:eastAsia="Times New Roman" w:hAnsiTheme="majorHAnsi"/>
          <w:b/>
          <w:lang w:eastAsia="hr-HR"/>
        </w:rPr>
        <w:t>Tip operacije 4.1.3. – Kriteriji odabira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084"/>
        <w:gridCol w:w="928"/>
      </w:tblGrid>
      <w:tr w:rsidR="00597FE8" w:rsidRPr="007B7C5D" w:rsidTr="000A68D6">
        <w:trPr>
          <w:trHeight w:val="325"/>
        </w:trPr>
        <w:tc>
          <w:tcPr>
            <w:tcW w:w="5000" w:type="pct"/>
            <w:gridSpan w:val="3"/>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KRITERIJI ODABIRA 4.1.3.</w:t>
            </w:r>
          </w:p>
        </w:tc>
      </w:tr>
      <w:tr w:rsidR="00597FE8" w:rsidRPr="007B7C5D" w:rsidTr="000A68D6">
        <w:trPr>
          <w:trHeight w:val="325"/>
        </w:trPr>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Kriterij</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Bodovi</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Veličina gospodarstva SO</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max. 20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do 14.999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15.000 do 49.999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10</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50.000 do 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15</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od 100.000 do 499.999</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18</w:t>
            </w:r>
          </w:p>
        </w:tc>
      </w:tr>
      <w:tr w:rsidR="00597FE8" w:rsidRPr="007B7C5D" w:rsidTr="000A68D6">
        <w:tc>
          <w:tcPr>
            <w:tcW w:w="226" w:type="pct"/>
            <w:shd w:val="clear" w:color="auto" w:fill="auto"/>
            <w:vAlign w:val="center"/>
          </w:tcPr>
          <w:p w:rsidR="00597FE8" w:rsidRPr="007B7C5D" w:rsidRDefault="00597FE8" w:rsidP="00597FE8">
            <w:pPr>
              <w:spacing w:after="0" w:line="240" w:lineRule="auto"/>
              <w:ind w:left="284"/>
              <w:jc w:val="center"/>
              <w:rPr>
                <w:rFonts w:asciiTheme="majorHAnsi" w:hAnsiTheme="majorHAnsi"/>
              </w:rPr>
            </w:pPr>
          </w:p>
        </w:tc>
        <w:tc>
          <w:tcPr>
            <w:tcW w:w="4289" w:type="pct"/>
            <w:shd w:val="clear" w:color="auto" w:fill="auto"/>
            <w:vAlign w:val="center"/>
          </w:tcPr>
          <w:p w:rsidR="00597FE8" w:rsidRPr="007B7C5D" w:rsidRDefault="00597FE8" w:rsidP="00597FE8">
            <w:pPr>
              <w:spacing w:after="0" w:line="240" w:lineRule="auto"/>
              <w:rPr>
                <w:rFonts w:asciiTheme="majorHAnsi" w:hAnsiTheme="majorHAnsi"/>
              </w:rPr>
            </w:pPr>
            <w:r w:rsidRPr="007B7C5D">
              <w:rPr>
                <w:rFonts w:asciiTheme="majorHAnsi" w:hAnsiTheme="majorHAnsi"/>
              </w:rPr>
              <w:t>preko 500.000</w:t>
            </w:r>
          </w:p>
        </w:tc>
        <w:tc>
          <w:tcPr>
            <w:tcW w:w="485" w:type="pct"/>
            <w:shd w:val="clear" w:color="auto" w:fill="auto"/>
            <w:vAlign w:val="center"/>
          </w:tcPr>
          <w:p w:rsidR="00597FE8" w:rsidRPr="007B7C5D" w:rsidRDefault="00597FE8" w:rsidP="00597FE8">
            <w:pPr>
              <w:spacing w:after="0" w:line="240" w:lineRule="auto"/>
              <w:jc w:val="center"/>
              <w:rPr>
                <w:rFonts w:asciiTheme="majorHAnsi" w:hAnsiTheme="majorHAnsi"/>
              </w:rPr>
            </w:pPr>
            <w:r w:rsidRPr="007B7C5D">
              <w:rPr>
                <w:rFonts w:asciiTheme="majorHAnsi" w:hAnsiTheme="majorHAnsi"/>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Sirovina obnovljivih izvora energije - biomasa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3</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 xml:space="preserve">Ulaganje na objektima bez mogućnosti pristupa električnoj mreži </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4</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Učinkovitost u korištenju OIE- kogeneracijska postrojenja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20</w:t>
            </w:r>
          </w:p>
        </w:tc>
      </w:tr>
      <w:tr w:rsidR="00597FE8" w:rsidRPr="007B7C5D" w:rsidTr="000A68D6">
        <w:tc>
          <w:tcPr>
            <w:tcW w:w="226"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c>
          <w:tcPr>
            <w:tcW w:w="4289" w:type="pct"/>
            <w:shd w:val="clear" w:color="auto" w:fill="EEECE1"/>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Ulaganje u područjima sa prirodnim ograničenjima i ostalim posebnim ograničenjima</w:t>
            </w:r>
          </w:p>
        </w:tc>
        <w:tc>
          <w:tcPr>
            <w:tcW w:w="485" w:type="pct"/>
            <w:shd w:val="clear" w:color="auto" w:fill="EEECE1"/>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5</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MAKSIMALNI BROJ BODOVA</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75</w:t>
            </w:r>
          </w:p>
        </w:tc>
      </w:tr>
      <w:tr w:rsidR="00597FE8" w:rsidRPr="007B7C5D" w:rsidTr="000A68D6">
        <w:tc>
          <w:tcPr>
            <w:tcW w:w="4515" w:type="pct"/>
            <w:gridSpan w:val="2"/>
            <w:shd w:val="clear" w:color="auto" w:fill="D9D9D9"/>
            <w:vAlign w:val="center"/>
          </w:tcPr>
          <w:p w:rsidR="00597FE8" w:rsidRPr="007B7C5D" w:rsidRDefault="00597FE8" w:rsidP="00597FE8">
            <w:pPr>
              <w:spacing w:after="0" w:line="240" w:lineRule="auto"/>
              <w:rPr>
                <w:rFonts w:asciiTheme="majorHAnsi" w:hAnsiTheme="majorHAnsi"/>
                <w:b/>
              </w:rPr>
            </w:pPr>
            <w:r w:rsidRPr="007B7C5D">
              <w:rPr>
                <w:rFonts w:asciiTheme="majorHAnsi" w:hAnsiTheme="majorHAnsi"/>
                <w:b/>
              </w:rPr>
              <w:t>PRAG PROLAZNOSTI</w:t>
            </w:r>
          </w:p>
        </w:tc>
        <w:tc>
          <w:tcPr>
            <w:tcW w:w="485" w:type="pct"/>
            <w:shd w:val="clear" w:color="auto" w:fill="D9D9D9"/>
            <w:vAlign w:val="center"/>
          </w:tcPr>
          <w:p w:rsidR="00597FE8" w:rsidRPr="007B7C5D" w:rsidRDefault="00597FE8" w:rsidP="00597FE8">
            <w:pPr>
              <w:spacing w:after="0" w:line="240" w:lineRule="auto"/>
              <w:jc w:val="center"/>
              <w:rPr>
                <w:rFonts w:asciiTheme="majorHAnsi" w:hAnsiTheme="majorHAnsi"/>
                <w:b/>
              </w:rPr>
            </w:pPr>
            <w:r w:rsidRPr="007B7C5D">
              <w:rPr>
                <w:rFonts w:asciiTheme="majorHAnsi" w:hAnsiTheme="majorHAnsi"/>
                <w:b/>
              </w:rPr>
              <w:t>10</w:t>
            </w:r>
          </w:p>
        </w:tc>
      </w:tr>
    </w:tbl>
    <w:p w:rsidR="004A7F5B" w:rsidRPr="007B7C5D" w:rsidRDefault="004A7F5B" w:rsidP="00B0600B">
      <w:pPr>
        <w:jc w:val="both"/>
        <w:rPr>
          <w:rFonts w:asciiTheme="majorHAnsi" w:hAnsiTheme="majorHAnsi" w:cs="Arial"/>
          <w:color w:val="000000"/>
        </w:rPr>
      </w:pPr>
    </w:p>
    <w:p w:rsidR="000427CC" w:rsidRPr="007B7C5D" w:rsidRDefault="00597FE8" w:rsidP="00597FE8">
      <w:pPr>
        <w:jc w:val="both"/>
        <w:rPr>
          <w:rFonts w:asciiTheme="majorHAnsi" w:hAnsiTheme="majorHAnsi" w:cs="Arial"/>
          <w:color w:val="000000"/>
        </w:rPr>
      </w:pPr>
      <w:r w:rsidRPr="007B7C5D">
        <w:rPr>
          <w:rFonts w:asciiTheme="majorHAnsi" w:hAnsiTheme="majorHAnsi" w:cs="Arial"/>
          <w:color w:val="000000"/>
        </w:rPr>
        <w:t>Da bi ulaganje bilo prihvatljivo za dodjelu potpore, korisnik mora imati minimalan broj bodova</w:t>
      </w:r>
      <w:r w:rsidR="000472E5" w:rsidRPr="007B7C5D">
        <w:rPr>
          <w:rFonts w:asciiTheme="majorHAnsi" w:hAnsiTheme="majorHAnsi" w:cs="Arial"/>
          <w:color w:val="000000"/>
        </w:rPr>
        <w:t>,</w:t>
      </w:r>
      <w:r w:rsidRPr="007B7C5D">
        <w:rPr>
          <w:rFonts w:asciiTheme="majorHAnsi" w:hAnsiTheme="majorHAnsi" w:cs="Arial"/>
          <w:color w:val="000000"/>
        </w:rPr>
        <w:t xml:space="preserve"> odnosno </w:t>
      </w:r>
      <w:r w:rsidR="000472E5" w:rsidRPr="007B7C5D">
        <w:rPr>
          <w:rFonts w:asciiTheme="majorHAnsi" w:hAnsiTheme="majorHAnsi" w:cs="Arial"/>
          <w:color w:val="000000"/>
        </w:rPr>
        <w:t xml:space="preserve">mora </w:t>
      </w:r>
      <w:r w:rsidRPr="007B7C5D">
        <w:rPr>
          <w:rFonts w:asciiTheme="majorHAnsi" w:hAnsiTheme="majorHAnsi" w:cs="Arial"/>
          <w:color w:val="000000"/>
        </w:rPr>
        <w:t>ostvariti „prag prolaznosti“.</w:t>
      </w:r>
      <w:r w:rsidR="00F81B00" w:rsidRPr="007B7C5D">
        <w:rPr>
          <w:rFonts w:asciiTheme="majorHAnsi" w:hAnsiTheme="majorHAnsi" w:cs="Arial"/>
          <w:color w:val="000000"/>
        </w:rPr>
        <w:t xml:space="preserve"> </w:t>
      </w:r>
    </w:p>
    <w:p w:rsidR="000427CC" w:rsidRPr="007B7C5D" w:rsidRDefault="001C5456" w:rsidP="000427CC">
      <w:pPr>
        <w:autoSpaceDE w:val="0"/>
        <w:autoSpaceDN w:val="0"/>
        <w:adjustRightInd w:val="0"/>
        <w:spacing w:after="120"/>
        <w:ind w:right="1"/>
        <w:jc w:val="both"/>
        <w:rPr>
          <w:rFonts w:asciiTheme="majorHAnsi" w:hAnsiTheme="majorHAnsi" w:cs="Arial"/>
          <w:color w:val="000000"/>
        </w:rPr>
      </w:pPr>
      <w:r w:rsidRPr="007B7C5D">
        <w:rPr>
          <w:rFonts w:asciiTheme="majorHAnsi" w:hAnsiTheme="majorHAnsi" w:cs="Arial"/>
          <w:color w:val="000000"/>
        </w:rPr>
        <w:t>N</w:t>
      </w:r>
      <w:r w:rsidR="000427CC" w:rsidRPr="007B7C5D">
        <w:rPr>
          <w:rFonts w:asciiTheme="majorHAnsi" w:hAnsiTheme="majorHAnsi" w:cs="Arial"/>
          <w:color w:val="000000"/>
        </w:rPr>
        <w:t>akon zaprimanja svih Zahtjeva za potporu i provjere ukupnog traženog iznosa potpore</w:t>
      </w:r>
      <w:r w:rsidRPr="007B7C5D">
        <w:rPr>
          <w:rFonts w:asciiTheme="majorHAnsi" w:hAnsiTheme="majorHAnsi" w:cs="Arial"/>
          <w:color w:val="000000"/>
        </w:rPr>
        <w:t>, u slučaju kada se</w:t>
      </w:r>
      <w:r w:rsidR="000427CC" w:rsidRPr="007B7C5D">
        <w:rPr>
          <w:rFonts w:asciiTheme="majorHAnsi" w:hAnsiTheme="majorHAnsi" w:cs="Arial"/>
          <w:color w:val="000000"/>
        </w:rPr>
        <w:t xml:space="preserve"> utvrdi da ima dovoljno raspoloživih sredstava</w:t>
      </w:r>
      <w:r w:rsidRPr="007B7C5D">
        <w:rPr>
          <w:rFonts w:asciiTheme="majorHAnsi" w:hAnsiTheme="majorHAnsi" w:cs="Arial"/>
          <w:color w:val="000000"/>
        </w:rPr>
        <w:t xml:space="preserve"> za sve korisnike</w:t>
      </w:r>
      <w:r w:rsidR="000427CC" w:rsidRPr="007B7C5D">
        <w:rPr>
          <w:rFonts w:asciiTheme="majorHAnsi" w:hAnsiTheme="majorHAnsi" w:cs="Arial"/>
          <w:color w:val="000000"/>
        </w:rPr>
        <w:t xml:space="preserve">, APPRRR će izdati odluke </w:t>
      </w:r>
      <w:r w:rsidR="000427CC" w:rsidRPr="007B7C5D">
        <w:rPr>
          <w:rFonts w:asciiTheme="majorHAnsi" w:hAnsiTheme="majorHAnsi" w:cs="Arial"/>
          <w:color w:val="000000"/>
        </w:rPr>
        <w:lastRenderedPageBreak/>
        <w:t xml:space="preserve">odmah po završetku administrativne kontrole svakog pojedinačnog Zahtjeva za potporu </w:t>
      </w:r>
      <w:r w:rsidR="00BE603E" w:rsidRPr="007B7C5D">
        <w:rPr>
          <w:rFonts w:asciiTheme="majorHAnsi" w:hAnsiTheme="majorHAnsi" w:cs="Arial"/>
          <w:color w:val="000000"/>
        </w:rPr>
        <w:t xml:space="preserve">(Odluka o dodjeli sredstava ili </w:t>
      </w:r>
      <w:r w:rsidR="000427CC" w:rsidRPr="007B7C5D">
        <w:rPr>
          <w:rFonts w:asciiTheme="majorHAnsi" w:hAnsiTheme="majorHAnsi" w:cs="Arial"/>
          <w:color w:val="000000"/>
        </w:rPr>
        <w:t>Odluka o odbijanju)</w:t>
      </w:r>
      <w:r w:rsidR="00BE603E" w:rsidRPr="007B7C5D">
        <w:rPr>
          <w:rFonts w:asciiTheme="majorHAnsi" w:hAnsiTheme="majorHAnsi" w:cs="Arial"/>
          <w:color w:val="000000"/>
        </w:rPr>
        <w:t xml:space="preserve">. </w:t>
      </w:r>
    </w:p>
    <w:p w:rsidR="000427CC" w:rsidRPr="007B7C5D" w:rsidRDefault="000427CC" w:rsidP="000427CC">
      <w:pPr>
        <w:autoSpaceDE w:val="0"/>
        <w:autoSpaceDN w:val="0"/>
        <w:adjustRightInd w:val="0"/>
        <w:spacing w:after="120"/>
        <w:ind w:right="1"/>
        <w:jc w:val="both"/>
        <w:rPr>
          <w:rFonts w:asciiTheme="majorHAnsi" w:hAnsiTheme="majorHAnsi" w:cs="Arial"/>
          <w:color w:val="000000"/>
        </w:rPr>
      </w:pPr>
      <w:r w:rsidRPr="007B7C5D">
        <w:rPr>
          <w:rFonts w:asciiTheme="majorHAnsi" w:hAnsiTheme="majorHAnsi" w:cs="Arial"/>
          <w:color w:val="000000"/>
        </w:rPr>
        <w:t xml:space="preserve">Međutim, u situaciji kada nema dovoljno raspoloživih sredstava za sve korisnike, APPRRR će izdati odluke nakon završetka administrativne kontrole svih zaprimljenih Zahtjeva za potporu (Odluka o privremenoj raspodjeli sredstava ili Odluka o odbijanju). Za sve korisnike koji su primili odluke u situaciji kada nema dovoljno raspoloživih sredstava, konačna Rang lista će se formirati završetkom postupka rješavanja prigovora prema potrebi ponovne administrativne kontrole pozitivno riješenih prigovora, a temeljem koje će </w:t>
      </w:r>
      <w:r w:rsidR="007647C3" w:rsidRPr="007B7C5D">
        <w:rPr>
          <w:rFonts w:asciiTheme="majorHAnsi" w:hAnsiTheme="majorHAnsi" w:cs="Arial"/>
          <w:color w:val="000000"/>
        </w:rPr>
        <w:t>APPRRR</w:t>
      </w:r>
      <w:r w:rsidRPr="007B7C5D">
        <w:rPr>
          <w:rFonts w:asciiTheme="majorHAnsi" w:hAnsiTheme="majorHAnsi" w:cs="Arial"/>
          <w:color w:val="000000"/>
        </w:rPr>
        <w:t xml:space="preserve"> donijeti konačne odluke. </w:t>
      </w:r>
    </w:p>
    <w:p w:rsidR="000427CC" w:rsidRPr="007B7C5D" w:rsidRDefault="0078352C" w:rsidP="006B5EFF">
      <w:pPr>
        <w:autoSpaceDE w:val="0"/>
        <w:autoSpaceDN w:val="0"/>
        <w:adjustRightInd w:val="0"/>
        <w:spacing w:after="120"/>
        <w:ind w:right="1"/>
        <w:jc w:val="both"/>
        <w:rPr>
          <w:rFonts w:asciiTheme="majorHAnsi" w:hAnsiTheme="majorHAnsi" w:cs="Arial"/>
          <w:color w:val="000000"/>
        </w:rPr>
      </w:pPr>
      <w:r w:rsidRPr="007B7C5D">
        <w:rPr>
          <w:rFonts w:asciiTheme="majorHAnsi" w:hAnsiTheme="majorHAnsi" w:cs="Arial"/>
          <w:color w:val="000000"/>
        </w:rPr>
        <w:t xml:space="preserve">Sve </w:t>
      </w:r>
      <w:r w:rsidR="007647C3" w:rsidRPr="007B7C5D">
        <w:rPr>
          <w:rFonts w:asciiTheme="majorHAnsi" w:hAnsiTheme="majorHAnsi" w:cs="Arial"/>
          <w:color w:val="000000"/>
        </w:rPr>
        <w:t>spomenute o</w:t>
      </w:r>
      <w:r w:rsidRPr="007B7C5D">
        <w:rPr>
          <w:rFonts w:asciiTheme="majorHAnsi" w:hAnsiTheme="majorHAnsi" w:cs="Arial"/>
          <w:color w:val="000000"/>
        </w:rPr>
        <w:t>dluke preuzimaju</w:t>
      </w:r>
      <w:r w:rsidR="007647C3" w:rsidRPr="007B7C5D">
        <w:rPr>
          <w:rFonts w:asciiTheme="majorHAnsi" w:hAnsiTheme="majorHAnsi" w:cs="Arial"/>
          <w:color w:val="000000"/>
        </w:rPr>
        <w:t xml:space="preserve"> se</w:t>
      </w:r>
      <w:r w:rsidRPr="007B7C5D">
        <w:rPr>
          <w:rFonts w:asciiTheme="majorHAnsi" w:hAnsiTheme="majorHAnsi" w:cs="Arial"/>
          <w:color w:val="000000"/>
        </w:rPr>
        <w:t xml:space="preserve"> u AGRONET-u a </w:t>
      </w:r>
      <w:r w:rsidR="007647C3" w:rsidRPr="007B7C5D">
        <w:rPr>
          <w:rFonts w:asciiTheme="majorHAnsi" w:hAnsiTheme="majorHAnsi" w:cs="Arial"/>
          <w:color w:val="000000"/>
        </w:rPr>
        <w:t xml:space="preserve">način je </w:t>
      </w:r>
      <w:r w:rsidR="00EE3BD6" w:rsidRPr="007B7C5D">
        <w:rPr>
          <w:rFonts w:asciiTheme="majorHAnsi" w:hAnsiTheme="majorHAnsi" w:cs="Arial"/>
          <w:color w:val="000000"/>
        </w:rPr>
        <w:t>opisan u točki 3.5</w:t>
      </w:r>
      <w:r w:rsidRPr="007B7C5D">
        <w:rPr>
          <w:rFonts w:asciiTheme="majorHAnsi" w:hAnsiTheme="majorHAnsi" w:cs="Arial"/>
          <w:color w:val="000000"/>
        </w:rPr>
        <w:t>. ovog</w:t>
      </w:r>
      <w:r w:rsidR="000A54E6" w:rsidRPr="007B7C5D">
        <w:rPr>
          <w:rFonts w:asciiTheme="majorHAnsi" w:hAnsiTheme="majorHAnsi" w:cs="Arial"/>
          <w:color w:val="000000"/>
        </w:rPr>
        <w:t>a</w:t>
      </w:r>
      <w:r w:rsidRPr="007B7C5D">
        <w:rPr>
          <w:rFonts w:asciiTheme="majorHAnsi" w:hAnsiTheme="majorHAnsi" w:cs="Arial"/>
          <w:color w:val="000000"/>
        </w:rPr>
        <w:t xml:space="preserve"> </w:t>
      </w:r>
      <w:r w:rsidR="00D25265" w:rsidRPr="007B7C5D">
        <w:rPr>
          <w:rFonts w:asciiTheme="majorHAnsi" w:hAnsiTheme="majorHAnsi" w:cs="Arial"/>
          <w:color w:val="000000"/>
        </w:rPr>
        <w:t>V</w:t>
      </w:r>
      <w:r w:rsidRPr="007B7C5D">
        <w:rPr>
          <w:rFonts w:asciiTheme="majorHAnsi" w:hAnsiTheme="majorHAnsi" w:cs="Arial"/>
          <w:color w:val="000000"/>
        </w:rPr>
        <w:t>odiča.</w:t>
      </w:r>
    </w:p>
    <w:p w:rsidR="006B5EFF" w:rsidRPr="007B7C5D" w:rsidRDefault="006B5EFF" w:rsidP="006B5EFF">
      <w:pPr>
        <w:autoSpaceDE w:val="0"/>
        <w:autoSpaceDN w:val="0"/>
        <w:adjustRightInd w:val="0"/>
        <w:spacing w:after="120"/>
        <w:ind w:right="1"/>
        <w:jc w:val="both"/>
        <w:rPr>
          <w:rFonts w:asciiTheme="majorHAnsi" w:hAnsiTheme="majorHAnsi" w:cs="Arial"/>
          <w:color w:val="000000"/>
        </w:rPr>
      </w:pP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25" w:name="_Toc411343492"/>
      <w:r w:rsidRPr="007B7C5D">
        <w:rPr>
          <w:rFonts w:asciiTheme="majorHAnsi" w:hAnsiTheme="majorHAnsi" w:cs="Arial"/>
          <w:i/>
          <w:sz w:val="22"/>
          <w:szCs w:val="22"/>
        </w:rPr>
        <w:t>Promjene Zahtjeva za potporu</w:t>
      </w:r>
      <w:bookmarkEnd w:id="25"/>
      <w:r w:rsidRPr="007B7C5D">
        <w:rPr>
          <w:rFonts w:asciiTheme="majorHAnsi" w:hAnsiTheme="majorHAnsi" w:cs="Arial"/>
          <w:i/>
          <w:sz w:val="22"/>
          <w:szCs w:val="22"/>
        </w:rPr>
        <w:t xml:space="preserve"> </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Ukoliko dođe do promjene priloženih građevinskih akata iz Zahtjeva za potporu, promjene ponuditelja i ostalih </w:t>
      </w:r>
      <w:r w:rsidR="00F95C84" w:rsidRPr="007B7C5D">
        <w:rPr>
          <w:rFonts w:asciiTheme="majorHAnsi" w:hAnsiTheme="majorHAnsi" w:cs="Arial"/>
        </w:rPr>
        <w:t xml:space="preserve">općih </w:t>
      </w:r>
      <w:r w:rsidRPr="007B7C5D">
        <w:rPr>
          <w:rFonts w:asciiTheme="majorHAnsi" w:hAnsiTheme="majorHAnsi" w:cs="Arial"/>
        </w:rPr>
        <w:t>podataka koji su sadržani u Odluci o dodjeli sredstava</w:t>
      </w:r>
      <w:r w:rsidR="000472E5" w:rsidRPr="007B7C5D">
        <w:rPr>
          <w:rFonts w:asciiTheme="majorHAnsi" w:hAnsiTheme="majorHAnsi" w:cs="Arial"/>
        </w:rPr>
        <w:t>,</w:t>
      </w:r>
      <w:r w:rsidRPr="007B7C5D">
        <w:rPr>
          <w:rFonts w:asciiTheme="majorHAnsi" w:hAnsiTheme="majorHAnsi" w:cs="Arial"/>
        </w:rPr>
        <w:t xml:space="preserve"> </w:t>
      </w:r>
      <w:r w:rsidR="000E3207" w:rsidRPr="007B7C5D">
        <w:rPr>
          <w:rFonts w:asciiTheme="majorHAnsi" w:hAnsiTheme="majorHAnsi" w:cs="Arial"/>
        </w:rPr>
        <w:t xml:space="preserve">korisnik je </w:t>
      </w:r>
      <w:r w:rsidRPr="007B7C5D">
        <w:rPr>
          <w:rFonts w:asciiTheme="majorHAnsi" w:hAnsiTheme="majorHAnsi" w:cs="Arial"/>
        </w:rPr>
        <w:t>obavez</w:t>
      </w:r>
      <w:r w:rsidR="000E3207" w:rsidRPr="007B7C5D">
        <w:rPr>
          <w:rFonts w:asciiTheme="majorHAnsi" w:hAnsiTheme="majorHAnsi" w:cs="Arial"/>
        </w:rPr>
        <w:t>a</w:t>
      </w:r>
      <w:r w:rsidRPr="007B7C5D">
        <w:rPr>
          <w:rFonts w:asciiTheme="majorHAnsi" w:hAnsiTheme="majorHAnsi" w:cs="Arial"/>
        </w:rPr>
        <w:t>n  prijaviti navedene promjene APPRR</w:t>
      </w:r>
      <w:r w:rsidR="00115AAB" w:rsidRPr="007B7C5D">
        <w:rPr>
          <w:rFonts w:asciiTheme="majorHAnsi" w:hAnsiTheme="majorHAnsi" w:cs="Arial"/>
        </w:rPr>
        <w:t>R</w:t>
      </w:r>
      <w:r w:rsidRPr="007B7C5D">
        <w:rPr>
          <w:rFonts w:asciiTheme="majorHAnsi" w:hAnsiTheme="majorHAnsi" w:cs="Arial"/>
        </w:rPr>
        <w:t xml:space="preserve">-u. Promjene je moguće prijaviti </w:t>
      </w:r>
      <w:r w:rsidR="0087199C" w:rsidRPr="007B7C5D">
        <w:rPr>
          <w:rFonts w:asciiTheme="majorHAnsi" w:hAnsiTheme="majorHAnsi" w:cs="Arial"/>
        </w:rPr>
        <w:t xml:space="preserve">najviše dva puta </w:t>
      </w:r>
      <w:r w:rsidRPr="007B7C5D">
        <w:rPr>
          <w:rFonts w:asciiTheme="majorHAnsi" w:hAnsiTheme="majorHAnsi" w:cs="Arial"/>
        </w:rPr>
        <w:t xml:space="preserve">od trenutka </w:t>
      </w:r>
      <w:r w:rsidR="00F95C84" w:rsidRPr="007B7C5D">
        <w:rPr>
          <w:rFonts w:asciiTheme="majorHAnsi" w:hAnsiTheme="majorHAnsi" w:cs="Arial"/>
        </w:rPr>
        <w:t>stupanja na snagu</w:t>
      </w:r>
      <w:r w:rsidRPr="007B7C5D">
        <w:rPr>
          <w:rFonts w:asciiTheme="majorHAnsi" w:hAnsiTheme="majorHAnsi" w:cs="Arial"/>
        </w:rPr>
        <w:t xml:space="preserve"> do roka za podnošenje </w:t>
      </w:r>
      <w:r w:rsidR="00F95C84" w:rsidRPr="007B7C5D">
        <w:rPr>
          <w:rFonts w:asciiTheme="majorHAnsi" w:hAnsiTheme="majorHAnsi" w:cs="Arial"/>
        </w:rPr>
        <w:t xml:space="preserve">konačnog </w:t>
      </w:r>
      <w:r w:rsidRPr="007B7C5D">
        <w:rPr>
          <w:rFonts w:asciiTheme="majorHAnsi" w:hAnsiTheme="majorHAnsi" w:cs="Arial"/>
        </w:rPr>
        <w:t xml:space="preserve">Zahtjeva za isplatu. </w:t>
      </w:r>
      <w:r w:rsidR="0087199C" w:rsidRPr="007B7C5D">
        <w:rPr>
          <w:rFonts w:asciiTheme="majorHAnsi" w:hAnsiTheme="majorHAnsi" w:cs="Arial"/>
        </w:rPr>
        <w:t>Drugi Zahtjev za promjenu je moguće podnijeti tek nakon odobrenja/odbijanja prvog Zahtjeva za promjenu.</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Navedene promjene podnose se putem Zahtjev za promjenu u AGRONET-u na kartici </w:t>
      </w:r>
      <w:r w:rsidR="00587D6A" w:rsidRPr="007B7C5D">
        <w:rPr>
          <w:rFonts w:asciiTheme="majorHAnsi" w:hAnsiTheme="majorHAnsi" w:cs="Arial"/>
        </w:rPr>
        <w:t xml:space="preserve">„POTPORA“ </w:t>
      </w:r>
      <w:r w:rsidRPr="007B7C5D">
        <w:rPr>
          <w:rFonts w:asciiTheme="majorHAnsi" w:hAnsiTheme="majorHAnsi" w:cs="Arial"/>
        </w:rPr>
        <w:t xml:space="preserve">preko linka </w:t>
      </w:r>
      <w:r w:rsidR="00634751" w:rsidRPr="007B7C5D">
        <w:rPr>
          <w:rFonts w:asciiTheme="majorHAnsi" w:hAnsiTheme="majorHAnsi" w:cs="Arial"/>
        </w:rPr>
        <w:t>„IZMJENA“</w:t>
      </w:r>
      <w:r w:rsidRPr="007B7C5D">
        <w:rPr>
          <w:rFonts w:asciiTheme="majorHAnsi" w:hAnsiTheme="majorHAnsi" w:cs="Arial"/>
        </w:rPr>
        <w:t xml:space="preserve"> uz odgovarajući Zahtjev za potporu. U jednom Zahtjevu za promjenu možete prijaviti više promjena.</w:t>
      </w:r>
      <w:r w:rsidR="0087199C" w:rsidRPr="007B7C5D">
        <w:rPr>
          <w:rFonts w:asciiTheme="majorHAnsi" w:hAnsiTheme="majorHAnsi" w:cs="Arial"/>
        </w:rPr>
        <w:t xml:space="preserve"> </w:t>
      </w:r>
    </w:p>
    <w:p w:rsidR="00D55925" w:rsidRPr="007B7C5D" w:rsidRDefault="00D55925" w:rsidP="000427CC">
      <w:pPr>
        <w:spacing w:after="120"/>
        <w:ind w:right="1"/>
        <w:jc w:val="both"/>
        <w:rPr>
          <w:rFonts w:asciiTheme="majorHAnsi" w:hAnsiTheme="majorHAnsi" w:cs="Arial"/>
        </w:rPr>
      </w:pPr>
    </w:p>
    <w:p w:rsidR="00634751" w:rsidRPr="007B7C5D" w:rsidRDefault="004B460B" w:rsidP="000427CC">
      <w:pPr>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852160" cy="3009900"/>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5852160" cy="3009900"/>
                    </a:xfrm>
                    <a:prstGeom prst="rect">
                      <a:avLst/>
                    </a:prstGeom>
                    <a:noFill/>
                    <a:ln w="9525">
                      <a:noFill/>
                      <a:miter lim="800000"/>
                      <a:headEnd/>
                      <a:tailEnd/>
                    </a:ln>
                  </pic:spPr>
                </pic:pic>
              </a:graphicData>
            </a:graphic>
          </wp:inline>
        </w:drawing>
      </w:r>
    </w:p>
    <w:p w:rsidR="00634751" w:rsidRPr="007B7C5D" w:rsidRDefault="00C13A39" w:rsidP="000427CC">
      <w:pPr>
        <w:spacing w:after="120"/>
        <w:ind w:right="1"/>
        <w:jc w:val="both"/>
        <w:rPr>
          <w:rFonts w:asciiTheme="majorHAnsi" w:hAnsiTheme="majorHAnsi" w:cs="Arial"/>
        </w:rPr>
      </w:pPr>
      <w:r w:rsidRPr="007B7C5D">
        <w:rPr>
          <w:rFonts w:asciiTheme="majorHAnsi" w:hAnsiTheme="majorHAnsi" w:cs="Arial"/>
        </w:rPr>
        <w:t>Odabirom opcije „IZMJENA“ AGRONET Vam dodjeljuje novi ID Zahtjeva, a odabirom istog započinje proces podnošenja Zahtjeva za promjenu.</w:t>
      </w:r>
    </w:p>
    <w:p w:rsidR="00D55925" w:rsidRPr="007B7C5D" w:rsidRDefault="00D55925" w:rsidP="000427CC">
      <w:pPr>
        <w:spacing w:after="120"/>
        <w:ind w:right="1"/>
        <w:jc w:val="both"/>
        <w:rPr>
          <w:rFonts w:asciiTheme="majorHAnsi" w:hAnsiTheme="majorHAnsi" w:cs="Arial"/>
        </w:rPr>
      </w:pPr>
    </w:p>
    <w:p w:rsidR="00C13A39" w:rsidRPr="007B7C5D" w:rsidRDefault="004B460B" w:rsidP="000427CC">
      <w:pPr>
        <w:spacing w:after="120"/>
        <w:ind w:right="1"/>
        <w:jc w:val="both"/>
        <w:rPr>
          <w:rFonts w:asciiTheme="majorHAnsi" w:hAnsiTheme="majorHAnsi" w:cs="Arial"/>
        </w:rPr>
      </w:pPr>
      <w:r w:rsidRPr="007B7C5D">
        <w:rPr>
          <w:rFonts w:asciiTheme="majorHAnsi" w:hAnsiTheme="majorHAnsi" w:cs="Arial"/>
          <w:noProof/>
          <w:lang w:eastAsia="hr-HR"/>
        </w:rPr>
        <w:lastRenderedPageBreak/>
        <w:drawing>
          <wp:inline distT="0" distB="0" distL="0" distR="0">
            <wp:extent cx="5798820" cy="3116580"/>
            <wp:effectExtent l="19050" t="0" r="0"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5798820" cy="3116580"/>
                    </a:xfrm>
                    <a:prstGeom prst="rect">
                      <a:avLst/>
                    </a:prstGeom>
                    <a:noFill/>
                    <a:ln w="9525">
                      <a:noFill/>
                      <a:miter lim="800000"/>
                      <a:headEnd/>
                      <a:tailEnd/>
                    </a:ln>
                  </pic:spPr>
                </pic:pic>
              </a:graphicData>
            </a:graphic>
          </wp:inline>
        </w:drawing>
      </w:r>
    </w:p>
    <w:p w:rsidR="00D55925" w:rsidRPr="007B7C5D" w:rsidRDefault="00D55925" w:rsidP="000427CC">
      <w:pPr>
        <w:spacing w:after="120"/>
        <w:ind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Način popunjavanja Zahtjeva za promjenu je isti kao kod Zahtjeva za potporu objašnjenom u točki </w:t>
      </w:r>
      <w:r w:rsidR="00FE44D2" w:rsidRPr="007B7C5D">
        <w:rPr>
          <w:rFonts w:asciiTheme="majorHAnsi" w:hAnsiTheme="majorHAnsi" w:cs="Arial"/>
        </w:rPr>
        <w:t>2</w:t>
      </w:r>
      <w:r w:rsidRPr="007B7C5D">
        <w:rPr>
          <w:rFonts w:asciiTheme="majorHAnsi" w:hAnsiTheme="majorHAnsi" w:cs="Arial"/>
        </w:rPr>
        <w:t>.</w:t>
      </w:r>
      <w:r w:rsidR="00F95C84" w:rsidRPr="007B7C5D">
        <w:rPr>
          <w:rFonts w:asciiTheme="majorHAnsi" w:hAnsiTheme="majorHAnsi" w:cs="Arial"/>
        </w:rPr>
        <w:t>8</w:t>
      </w:r>
      <w:r w:rsidR="00FE44D2" w:rsidRPr="007B7C5D">
        <w:rPr>
          <w:rFonts w:asciiTheme="majorHAnsi" w:hAnsiTheme="majorHAnsi" w:cs="Arial"/>
        </w:rPr>
        <w:t xml:space="preserve"> ovog</w:t>
      </w:r>
      <w:r w:rsidR="00F51429" w:rsidRPr="007B7C5D">
        <w:rPr>
          <w:rFonts w:asciiTheme="majorHAnsi" w:hAnsiTheme="majorHAnsi" w:cs="Arial"/>
        </w:rPr>
        <w:t>a</w:t>
      </w:r>
      <w:r w:rsidR="00FE44D2" w:rsidRPr="007B7C5D">
        <w:rPr>
          <w:rFonts w:asciiTheme="majorHAnsi" w:hAnsiTheme="majorHAnsi" w:cs="Arial"/>
        </w:rPr>
        <w:t xml:space="preserve"> </w:t>
      </w:r>
      <w:r w:rsidR="00F51429" w:rsidRPr="007B7C5D">
        <w:rPr>
          <w:rFonts w:asciiTheme="majorHAnsi" w:hAnsiTheme="majorHAnsi" w:cs="Arial"/>
        </w:rPr>
        <w:t>V</w:t>
      </w:r>
      <w:r w:rsidR="00FE44D2" w:rsidRPr="007B7C5D">
        <w:rPr>
          <w:rFonts w:asciiTheme="majorHAnsi" w:hAnsiTheme="majorHAnsi" w:cs="Arial"/>
        </w:rPr>
        <w:t>odiča.</w:t>
      </w:r>
      <w:r w:rsidRPr="007B7C5D">
        <w:rPr>
          <w:rFonts w:asciiTheme="majorHAnsi" w:hAnsiTheme="majorHAnsi" w:cs="Arial"/>
        </w:rPr>
        <w:t xml:space="preserve"> </w:t>
      </w:r>
    </w:p>
    <w:p w:rsidR="00D55925" w:rsidRPr="007B7C5D" w:rsidRDefault="00D55925" w:rsidP="000427CC">
      <w:pPr>
        <w:spacing w:after="120"/>
        <w:ind w:right="1"/>
        <w:jc w:val="both"/>
        <w:rPr>
          <w:rFonts w:asciiTheme="majorHAnsi" w:hAnsiTheme="majorHAnsi" w:cs="Arial"/>
        </w:rPr>
      </w:pPr>
    </w:p>
    <w:p w:rsidR="00784C5A" w:rsidRPr="007B7C5D" w:rsidRDefault="000427CC" w:rsidP="000427CC">
      <w:pPr>
        <w:spacing w:after="120"/>
        <w:ind w:right="1"/>
        <w:jc w:val="both"/>
        <w:rPr>
          <w:rFonts w:asciiTheme="majorHAnsi" w:hAnsiTheme="majorHAnsi" w:cs="Arial"/>
        </w:rPr>
      </w:pPr>
      <w:r w:rsidRPr="007B7C5D">
        <w:rPr>
          <w:rFonts w:asciiTheme="majorHAnsi" w:hAnsiTheme="majorHAnsi" w:cs="Arial"/>
        </w:rPr>
        <w:t>Nakon što s</w:t>
      </w:r>
      <w:r w:rsidR="00B17A91" w:rsidRPr="007B7C5D">
        <w:rPr>
          <w:rFonts w:asciiTheme="majorHAnsi" w:hAnsiTheme="majorHAnsi" w:cs="Arial"/>
        </w:rPr>
        <w:t>ve grupe pitanja imaju status „</w:t>
      </w:r>
      <w:r w:rsidR="00587D6A" w:rsidRPr="007B7C5D">
        <w:rPr>
          <w:rFonts w:asciiTheme="majorHAnsi" w:hAnsiTheme="majorHAnsi" w:cs="Arial"/>
        </w:rPr>
        <w:t>POTVRĐENO</w:t>
      </w:r>
      <w:r w:rsidR="00B17A91" w:rsidRPr="007B7C5D">
        <w:rPr>
          <w:rFonts w:asciiTheme="majorHAnsi" w:hAnsiTheme="majorHAnsi" w:cs="Arial"/>
        </w:rPr>
        <w:t>“</w:t>
      </w:r>
      <w:r w:rsidRPr="007B7C5D">
        <w:rPr>
          <w:rFonts w:asciiTheme="majorHAnsi" w:hAnsiTheme="majorHAnsi" w:cs="Arial"/>
        </w:rPr>
        <w:t>, AGRONET će vam ponuditi opciju podnošenja Zahtjeva za promjenu</w:t>
      </w:r>
      <w:r w:rsidR="00B52F65" w:rsidRPr="007B7C5D">
        <w:rPr>
          <w:rFonts w:asciiTheme="majorHAnsi" w:hAnsiTheme="majorHAnsi" w:cs="Arial"/>
        </w:rPr>
        <w:t xml:space="preserve"> „PODNESI ZAHTJEV“.</w:t>
      </w:r>
      <w:r w:rsidR="00784C5A" w:rsidRPr="007B7C5D">
        <w:rPr>
          <w:rFonts w:asciiTheme="majorHAnsi" w:hAnsiTheme="majorHAnsi" w:cs="Arial"/>
        </w:rPr>
        <w:t xml:space="preserve"> </w:t>
      </w:r>
    </w:p>
    <w:p w:rsidR="00784C5A" w:rsidRPr="007B7C5D" w:rsidRDefault="004B460B" w:rsidP="000427CC">
      <w:pPr>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775960" cy="2987040"/>
            <wp:effectExtent l="19050" t="0" r="0" b="0"/>
            <wp:docPr id="4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srcRect/>
                    <a:stretch>
                      <a:fillRect/>
                    </a:stretch>
                  </pic:blipFill>
                  <pic:spPr bwMode="auto">
                    <a:xfrm>
                      <a:off x="0" y="0"/>
                      <a:ext cx="5775960" cy="2987040"/>
                    </a:xfrm>
                    <a:prstGeom prst="rect">
                      <a:avLst/>
                    </a:prstGeom>
                    <a:noFill/>
                    <a:ln w="9525">
                      <a:noFill/>
                      <a:miter lim="800000"/>
                      <a:headEnd/>
                      <a:tailEnd/>
                    </a:ln>
                  </pic:spPr>
                </pic:pic>
              </a:graphicData>
            </a:graphic>
          </wp:inline>
        </w:drawing>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Nakon odabira opcije za podnošenje Zahtjeva za promjenu, na kartici </w:t>
      </w:r>
      <w:r w:rsidR="00587D6A" w:rsidRPr="007B7C5D">
        <w:rPr>
          <w:rFonts w:asciiTheme="majorHAnsi" w:hAnsiTheme="majorHAnsi" w:cs="Arial"/>
        </w:rPr>
        <w:t>„POTPORA“</w:t>
      </w:r>
      <w:r w:rsidR="00B17A91" w:rsidRPr="007B7C5D">
        <w:rPr>
          <w:rFonts w:asciiTheme="majorHAnsi" w:hAnsiTheme="majorHAnsi" w:cs="Arial"/>
        </w:rPr>
        <w:t xml:space="preserve"> u stupcu „</w:t>
      </w:r>
      <w:r w:rsidR="00587D6A" w:rsidRPr="007B7C5D">
        <w:rPr>
          <w:rFonts w:asciiTheme="majorHAnsi" w:hAnsiTheme="majorHAnsi" w:cs="Arial"/>
        </w:rPr>
        <w:t>ZAHTJEV</w:t>
      </w:r>
      <w:r w:rsidR="00B17A91" w:rsidRPr="007B7C5D">
        <w:rPr>
          <w:rFonts w:asciiTheme="majorHAnsi" w:hAnsiTheme="majorHAnsi" w:cs="Arial"/>
        </w:rPr>
        <w:t>“ klikom na link „PREUZMI“</w:t>
      </w:r>
      <w:r w:rsidRPr="007B7C5D">
        <w:rPr>
          <w:rFonts w:asciiTheme="majorHAnsi" w:hAnsiTheme="majorHAnsi" w:cs="Arial"/>
        </w:rPr>
        <w:t xml:space="preserve"> otvoriti će vam se popunjeni obrazac Potvrde o podnošenju </w:t>
      </w:r>
      <w:r w:rsidRPr="007B7C5D">
        <w:rPr>
          <w:rFonts w:asciiTheme="majorHAnsi" w:hAnsiTheme="majorHAnsi" w:cs="Arial"/>
        </w:rPr>
        <w:lastRenderedPageBreak/>
        <w:t>Zahtjeva za promjenu.</w:t>
      </w:r>
      <w:r w:rsidR="00784C5A" w:rsidRPr="007B7C5D">
        <w:rPr>
          <w:rFonts w:asciiTheme="majorHAnsi" w:hAnsiTheme="majorHAnsi" w:cs="Arial"/>
        </w:rPr>
        <w:t xml:space="preserve"> U stupcu „SADRŽAJ“ klikom na link „PREUZMI“ otvoriti će vam se Sadržaj Zahtjeva koji možete preuzeti i spremiti za svoju arhivu.</w:t>
      </w:r>
    </w:p>
    <w:p w:rsidR="00D55925" w:rsidRPr="007B7C5D" w:rsidRDefault="00D55925" w:rsidP="000427CC">
      <w:pPr>
        <w:spacing w:after="120"/>
        <w:ind w:right="1"/>
        <w:jc w:val="both"/>
        <w:rPr>
          <w:rFonts w:asciiTheme="majorHAnsi" w:hAnsiTheme="majorHAnsi" w:cs="Arial"/>
        </w:rPr>
      </w:pPr>
    </w:p>
    <w:p w:rsidR="00784C5A" w:rsidRPr="007B7C5D" w:rsidRDefault="004B460B" w:rsidP="000427CC">
      <w:pPr>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852160" cy="2842260"/>
            <wp:effectExtent l="19050" t="0" r="0" b="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srcRect/>
                    <a:stretch>
                      <a:fillRect/>
                    </a:stretch>
                  </pic:blipFill>
                  <pic:spPr bwMode="auto">
                    <a:xfrm>
                      <a:off x="0" y="0"/>
                      <a:ext cx="5852160" cy="2842260"/>
                    </a:xfrm>
                    <a:prstGeom prst="rect">
                      <a:avLst/>
                    </a:prstGeom>
                    <a:noFill/>
                    <a:ln w="9525">
                      <a:noFill/>
                      <a:miter lim="800000"/>
                      <a:headEnd/>
                      <a:tailEnd/>
                    </a:ln>
                  </pic:spPr>
                </pic:pic>
              </a:graphicData>
            </a:graphic>
          </wp:inline>
        </w:drawing>
      </w:r>
    </w:p>
    <w:p w:rsidR="00D55925" w:rsidRPr="007B7C5D" w:rsidRDefault="00D55925" w:rsidP="000427CC">
      <w:pPr>
        <w:spacing w:after="120"/>
        <w:ind w:right="1"/>
        <w:jc w:val="both"/>
        <w:rPr>
          <w:rFonts w:asciiTheme="majorHAnsi" w:hAnsiTheme="majorHAnsi" w:cs="Arial"/>
        </w:rPr>
      </w:pPr>
    </w:p>
    <w:p w:rsidR="004A0265" w:rsidRPr="007B7C5D" w:rsidRDefault="000427CC" w:rsidP="004A0265">
      <w:pPr>
        <w:spacing w:after="120"/>
        <w:ind w:right="1"/>
        <w:jc w:val="both"/>
        <w:rPr>
          <w:rFonts w:asciiTheme="majorHAnsi" w:hAnsiTheme="majorHAnsi" w:cs="Arial"/>
        </w:rPr>
      </w:pPr>
      <w:r w:rsidRPr="007B7C5D">
        <w:rPr>
          <w:rFonts w:asciiTheme="majorHAnsi" w:hAnsiTheme="majorHAnsi" w:cs="Arial"/>
        </w:rPr>
        <w:t>Potvrdu o podnošenju Zahtjeva za promjenom dužni ste ispisati,</w:t>
      </w:r>
      <w:r w:rsidR="004A0265" w:rsidRPr="007B7C5D">
        <w:rPr>
          <w:rFonts w:asciiTheme="majorHAnsi" w:hAnsiTheme="majorHAnsi" w:cs="Arial"/>
        </w:rPr>
        <w:t xml:space="preserve"> </w:t>
      </w:r>
      <w:r w:rsidR="00631374">
        <w:rPr>
          <w:rFonts w:asciiTheme="majorHAnsi" w:hAnsiTheme="majorHAnsi" w:cs="Arial"/>
        </w:rPr>
        <w:t xml:space="preserve">, </w:t>
      </w:r>
      <w:r w:rsidR="004A0265" w:rsidRPr="007B7C5D">
        <w:rPr>
          <w:rFonts w:asciiTheme="majorHAnsi" w:hAnsiTheme="majorHAnsi" w:cs="Arial"/>
        </w:rPr>
        <w:t>pečatiti i potpisati</w:t>
      </w:r>
      <w:r w:rsidRPr="007B7C5D">
        <w:rPr>
          <w:rFonts w:asciiTheme="majorHAnsi" w:hAnsiTheme="majorHAnsi" w:cs="Arial"/>
        </w:rPr>
        <w:t>, dostaviti osobno ili preporučenom pošiljkom s povratnicom, u zatvorenoj omotnici s nazivom i adresom korisnika napisanom na poleđini, s precizno naznačenim datumom i vremenom (dan, sat, minuta, sekunda</w:t>
      </w:r>
      <w:r w:rsidR="00BA016A">
        <w:rPr>
          <w:rFonts w:asciiTheme="majorHAnsi" w:hAnsiTheme="majorHAnsi" w:cs="Arial"/>
        </w:rPr>
        <w:t xml:space="preserve"> s napomenom da korisnici obavezno trebaju ovo naglasiti u poštanskom uredu prilikom slanja Zahtjeva</w:t>
      </w:r>
      <w:r w:rsidRPr="007B7C5D">
        <w:rPr>
          <w:rFonts w:asciiTheme="majorHAnsi" w:hAnsiTheme="majorHAnsi" w:cs="Arial"/>
        </w:rPr>
        <w:t>), s naznakom: „NATJEČAJ ZA</w:t>
      </w:r>
      <w:r w:rsidR="00A23B65" w:rsidRPr="007B7C5D">
        <w:rPr>
          <w:rFonts w:asciiTheme="majorHAnsi" w:hAnsiTheme="majorHAnsi" w:cs="Arial"/>
        </w:rPr>
        <w:t xml:space="preserve"> ________________</w:t>
      </w:r>
      <w:r w:rsidRPr="007B7C5D">
        <w:rPr>
          <w:rFonts w:asciiTheme="majorHAnsi" w:hAnsiTheme="majorHAnsi" w:cs="Arial"/>
        </w:rPr>
        <w:t>,</w:t>
      </w:r>
      <w:r w:rsidR="004A0265" w:rsidRPr="007B7C5D">
        <w:rPr>
          <w:rFonts w:asciiTheme="majorHAnsi" w:hAnsiTheme="majorHAnsi" w:cs="Arial"/>
        </w:rPr>
        <w:t xml:space="preserve"> ZAHTJEV ZA PROMJENU“, na adrese navedene u točki 2.8. </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Nakon dostave Potvrde </w:t>
      </w:r>
      <w:r w:rsidR="007007FA" w:rsidRPr="007B7C5D">
        <w:rPr>
          <w:rFonts w:asciiTheme="majorHAnsi" w:hAnsiTheme="majorHAnsi" w:cs="Arial"/>
        </w:rPr>
        <w:t xml:space="preserve">u </w:t>
      </w:r>
      <w:r w:rsidR="00587D6A" w:rsidRPr="007B7C5D">
        <w:rPr>
          <w:rFonts w:asciiTheme="majorHAnsi" w:hAnsiTheme="majorHAnsi" w:cs="Arial"/>
        </w:rPr>
        <w:t>APPRRR</w:t>
      </w:r>
      <w:r w:rsidRPr="007B7C5D">
        <w:rPr>
          <w:rFonts w:asciiTheme="majorHAnsi" w:hAnsiTheme="majorHAnsi" w:cs="Arial"/>
        </w:rPr>
        <w:t xml:space="preserve"> te preuzimanja podataka </w:t>
      </w:r>
      <w:r w:rsidR="00587D6A" w:rsidRPr="007B7C5D">
        <w:rPr>
          <w:rFonts w:asciiTheme="majorHAnsi" w:hAnsiTheme="majorHAnsi" w:cs="Arial"/>
        </w:rPr>
        <w:t>od strane APPRRR-a</w:t>
      </w:r>
      <w:r w:rsidR="000472E5" w:rsidRPr="007B7C5D">
        <w:rPr>
          <w:rFonts w:asciiTheme="majorHAnsi" w:hAnsiTheme="majorHAnsi" w:cs="Arial"/>
        </w:rPr>
        <w:t>,</w:t>
      </w:r>
      <w:r w:rsidRPr="007B7C5D">
        <w:rPr>
          <w:rFonts w:asciiTheme="majorHAnsi" w:hAnsiTheme="majorHAnsi" w:cs="Arial"/>
        </w:rPr>
        <w:t xml:space="preserve"> </w:t>
      </w:r>
      <w:r w:rsidR="00F2302C" w:rsidRPr="007B7C5D">
        <w:rPr>
          <w:rFonts w:asciiTheme="majorHAnsi" w:hAnsiTheme="majorHAnsi" w:cs="Arial"/>
        </w:rPr>
        <w:t xml:space="preserve">Zahtjev za promjenu </w:t>
      </w:r>
      <w:r w:rsidRPr="007B7C5D">
        <w:rPr>
          <w:rFonts w:asciiTheme="majorHAnsi" w:hAnsiTheme="majorHAnsi" w:cs="Arial"/>
        </w:rPr>
        <w:t xml:space="preserve">se smatra podnesenim i to s datumom slanja u slučaju dostave poštom ili s datumom dolaska u </w:t>
      </w:r>
      <w:r w:rsidR="007007FA" w:rsidRPr="007B7C5D">
        <w:rPr>
          <w:rFonts w:asciiTheme="majorHAnsi" w:hAnsiTheme="majorHAnsi" w:cs="Arial"/>
        </w:rPr>
        <w:t xml:space="preserve">APPRRR </w:t>
      </w:r>
      <w:r w:rsidRPr="007B7C5D">
        <w:rPr>
          <w:rFonts w:asciiTheme="majorHAnsi" w:hAnsiTheme="majorHAnsi" w:cs="Arial"/>
        </w:rPr>
        <w:t xml:space="preserve">u slučaju </w:t>
      </w:r>
      <w:r w:rsidR="00587D6A" w:rsidRPr="007B7C5D">
        <w:rPr>
          <w:rFonts w:asciiTheme="majorHAnsi" w:hAnsiTheme="majorHAnsi" w:cs="Arial"/>
        </w:rPr>
        <w:t>osobne dostave</w:t>
      </w:r>
      <w:r w:rsidRPr="007B7C5D">
        <w:rPr>
          <w:rFonts w:asciiTheme="majorHAnsi" w:hAnsiTheme="majorHAnsi" w:cs="Arial"/>
        </w:rPr>
        <w:t>.</w:t>
      </w:r>
    </w:p>
    <w:p w:rsidR="000427CC" w:rsidRPr="007B7C5D" w:rsidRDefault="00587D6A" w:rsidP="000427CC">
      <w:pPr>
        <w:pStyle w:val="t-9-8"/>
        <w:spacing w:before="0" w:beforeAutospacing="0" w:after="120" w:afterAutospacing="0" w:line="276" w:lineRule="auto"/>
        <w:ind w:right="1"/>
        <w:jc w:val="both"/>
        <w:rPr>
          <w:rFonts w:asciiTheme="majorHAnsi" w:hAnsiTheme="majorHAnsi" w:cs="Arial"/>
          <w:sz w:val="22"/>
          <w:szCs w:val="22"/>
        </w:rPr>
      </w:pPr>
      <w:r w:rsidRPr="007B7C5D">
        <w:rPr>
          <w:rFonts w:asciiTheme="majorHAnsi" w:hAnsiTheme="majorHAnsi" w:cs="Arial"/>
          <w:sz w:val="22"/>
          <w:szCs w:val="22"/>
        </w:rPr>
        <w:t xml:space="preserve">Po završetku </w:t>
      </w:r>
      <w:r w:rsidR="000427CC" w:rsidRPr="007B7C5D">
        <w:rPr>
          <w:rFonts w:asciiTheme="majorHAnsi" w:hAnsiTheme="majorHAnsi" w:cs="Arial"/>
          <w:sz w:val="22"/>
          <w:szCs w:val="22"/>
        </w:rPr>
        <w:t>obrade Zahtjeva za promjenu,  APPRRR će Vam</w:t>
      </w:r>
      <w:r w:rsidR="000472E5" w:rsidRPr="007B7C5D">
        <w:rPr>
          <w:rFonts w:asciiTheme="majorHAnsi" w:hAnsiTheme="majorHAnsi" w:cs="Arial"/>
          <w:sz w:val="22"/>
          <w:szCs w:val="22"/>
        </w:rPr>
        <w:t>,</w:t>
      </w:r>
      <w:r w:rsidR="000427CC" w:rsidRPr="007B7C5D">
        <w:rPr>
          <w:rFonts w:asciiTheme="majorHAnsi" w:hAnsiTheme="majorHAnsi" w:cs="Arial"/>
          <w:sz w:val="22"/>
          <w:szCs w:val="22"/>
        </w:rPr>
        <w:t xml:space="preserve"> prema potrebi</w:t>
      </w:r>
      <w:r w:rsidR="000472E5" w:rsidRPr="007B7C5D">
        <w:rPr>
          <w:rFonts w:asciiTheme="majorHAnsi" w:hAnsiTheme="majorHAnsi" w:cs="Arial"/>
          <w:sz w:val="22"/>
          <w:szCs w:val="22"/>
        </w:rPr>
        <w:t>,</w:t>
      </w:r>
      <w:r w:rsidR="000427CC" w:rsidRPr="007B7C5D">
        <w:rPr>
          <w:rFonts w:asciiTheme="majorHAnsi" w:hAnsiTheme="majorHAnsi" w:cs="Arial"/>
          <w:sz w:val="22"/>
          <w:szCs w:val="22"/>
        </w:rPr>
        <w:t xml:space="preserve"> izdati Izmjenu Odluke o dodjeli sredstava </w:t>
      </w:r>
      <w:r w:rsidR="000472E5" w:rsidRPr="007B7C5D">
        <w:rPr>
          <w:rFonts w:asciiTheme="majorHAnsi" w:hAnsiTheme="majorHAnsi" w:cs="Arial"/>
          <w:sz w:val="22"/>
          <w:szCs w:val="22"/>
        </w:rPr>
        <w:t>(</w:t>
      </w:r>
      <w:r w:rsidR="000427CC" w:rsidRPr="007B7C5D">
        <w:rPr>
          <w:rFonts w:asciiTheme="majorHAnsi" w:hAnsiTheme="majorHAnsi" w:cs="Arial"/>
          <w:sz w:val="22"/>
          <w:szCs w:val="22"/>
        </w:rPr>
        <w:t>u slučaju odobrenja Zahtjeva za promjenu</w:t>
      </w:r>
      <w:r w:rsidR="000472E5" w:rsidRPr="007B7C5D">
        <w:rPr>
          <w:rFonts w:asciiTheme="majorHAnsi" w:hAnsiTheme="majorHAnsi" w:cs="Arial"/>
          <w:sz w:val="22"/>
          <w:szCs w:val="22"/>
        </w:rPr>
        <w:t>)</w:t>
      </w:r>
      <w:r w:rsidR="000427CC" w:rsidRPr="007B7C5D">
        <w:rPr>
          <w:rFonts w:asciiTheme="majorHAnsi" w:hAnsiTheme="majorHAnsi" w:cs="Arial"/>
          <w:sz w:val="22"/>
          <w:szCs w:val="22"/>
        </w:rPr>
        <w:t xml:space="preserve"> ili Pismo odbijanja </w:t>
      </w:r>
      <w:r w:rsidR="000472E5" w:rsidRPr="007B7C5D">
        <w:rPr>
          <w:rFonts w:asciiTheme="majorHAnsi" w:hAnsiTheme="majorHAnsi" w:cs="Arial"/>
          <w:sz w:val="22"/>
          <w:szCs w:val="22"/>
        </w:rPr>
        <w:t>(</w:t>
      </w:r>
      <w:r w:rsidR="000427CC" w:rsidRPr="007B7C5D">
        <w:rPr>
          <w:rFonts w:asciiTheme="majorHAnsi" w:hAnsiTheme="majorHAnsi" w:cs="Arial"/>
          <w:sz w:val="22"/>
          <w:szCs w:val="22"/>
        </w:rPr>
        <w:t>u slučaju odbijanja Zahtjeva za promjenu</w:t>
      </w:r>
      <w:r w:rsidR="000472E5" w:rsidRPr="007B7C5D">
        <w:rPr>
          <w:rFonts w:asciiTheme="majorHAnsi" w:hAnsiTheme="majorHAnsi" w:cs="Arial"/>
          <w:sz w:val="22"/>
          <w:szCs w:val="22"/>
        </w:rPr>
        <w:t>)</w:t>
      </w:r>
      <w:r w:rsidR="000427CC" w:rsidRPr="007B7C5D">
        <w:rPr>
          <w:rFonts w:asciiTheme="majorHAnsi" w:hAnsiTheme="majorHAnsi" w:cs="Arial"/>
          <w:sz w:val="22"/>
          <w:szCs w:val="22"/>
        </w:rPr>
        <w:t>.</w:t>
      </w:r>
    </w:p>
    <w:p w:rsidR="00D55925" w:rsidRPr="007B7C5D" w:rsidRDefault="00D55925" w:rsidP="000427CC">
      <w:pPr>
        <w:autoSpaceDE w:val="0"/>
        <w:autoSpaceDN w:val="0"/>
        <w:adjustRightInd w:val="0"/>
        <w:spacing w:after="120"/>
        <w:ind w:right="1"/>
        <w:jc w:val="both"/>
        <w:rPr>
          <w:rFonts w:asciiTheme="majorHAnsi" w:hAnsiTheme="majorHAnsi" w:cs="Arial"/>
        </w:rPr>
      </w:pP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26" w:name="_Toc411343493"/>
      <w:r w:rsidRPr="007B7C5D">
        <w:rPr>
          <w:rFonts w:asciiTheme="majorHAnsi" w:hAnsiTheme="majorHAnsi" w:cs="Arial"/>
          <w:i/>
          <w:sz w:val="22"/>
          <w:szCs w:val="22"/>
        </w:rPr>
        <w:t>Odustajanje od potpore</w:t>
      </w:r>
      <w:bookmarkEnd w:id="26"/>
      <w:r w:rsidR="000B6D13" w:rsidRPr="007B7C5D">
        <w:rPr>
          <w:rFonts w:asciiTheme="majorHAnsi" w:hAnsiTheme="majorHAnsi" w:cs="Arial"/>
          <w:i/>
          <w:sz w:val="22"/>
          <w:szCs w:val="22"/>
        </w:rPr>
        <w:t xml:space="preserve"> </w:t>
      </w:r>
    </w:p>
    <w:p w:rsidR="000427CC" w:rsidRPr="007B7C5D" w:rsidRDefault="000427CC" w:rsidP="003043FD">
      <w:pPr>
        <w:pStyle w:val="t-9-8"/>
        <w:spacing w:before="0" w:beforeAutospacing="0" w:after="120" w:afterAutospacing="0" w:line="276" w:lineRule="auto"/>
        <w:ind w:right="1"/>
        <w:jc w:val="both"/>
        <w:rPr>
          <w:rFonts w:asciiTheme="majorHAnsi" w:hAnsiTheme="majorHAnsi" w:cs="Arial"/>
          <w:sz w:val="22"/>
          <w:szCs w:val="22"/>
        </w:rPr>
      </w:pPr>
      <w:bookmarkStart w:id="27" w:name="_Toc397098564"/>
      <w:bookmarkStart w:id="28" w:name="_Toc397099894"/>
      <w:bookmarkStart w:id="29" w:name="_Toc397162681"/>
      <w:bookmarkStart w:id="30" w:name="_Toc397178995"/>
      <w:bookmarkStart w:id="31" w:name="_Toc397416902"/>
      <w:r w:rsidRPr="007B7C5D">
        <w:rPr>
          <w:rFonts w:asciiTheme="majorHAnsi" w:hAnsiTheme="majorHAnsi" w:cs="Arial"/>
          <w:sz w:val="22"/>
          <w:szCs w:val="22"/>
        </w:rPr>
        <w:t>U svakom trenutku</w:t>
      </w:r>
      <w:r w:rsidR="00F2302C" w:rsidRPr="007B7C5D">
        <w:rPr>
          <w:rFonts w:asciiTheme="majorHAnsi" w:hAnsiTheme="majorHAnsi" w:cs="Arial"/>
          <w:sz w:val="22"/>
          <w:szCs w:val="22"/>
        </w:rPr>
        <w:t xml:space="preserve"> korisnik može</w:t>
      </w:r>
      <w:r w:rsidRPr="007B7C5D">
        <w:rPr>
          <w:rFonts w:asciiTheme="majorHAnsi" w:hAnsiTheme="majorHAnsi" w:cs="Arial"/>
          <w:sz w:val="22"/>
          <w:szCs w:val="22"/>
        </w:rPr>
        <w:t xml:space="preserve"> odustati od Zahtje</w:t>
      </w:r>
      <w:r w:rsidR="00F2302C" w:rsidRPr="007B7C5D">
        <w:rPr>
          <w:rFonts w:asciiTheme="majorHAnsi" w:hAnsiTheme="majorHAnsi" w:cs="Arial"/>
          <w:sz w:val="22"/>
          <w:szCs w:val="22"/>
        </w:rPr>
        <w:t>va za potporu</w:t>
      </w:r>
      <w:r w:rsidRPr="007B7C5D">
        <w:rPr>
          <w:rFonts w:asciiTheme="majorHAnsi" w:hAnsiTheme="majorHAnsi" w:cs="Arial"/>
          <w:sz w:val="22"/>
          <w:szCs w:val="22"/>
        </w:rPr>
        <w:t xml:space="preserve">djelomično ili od </w:t>
      </w:r>
      <w:r w:rsidR="00F2302C" w:rsidRPr="007B7C5D">
        <w:rPr>
          <w:rFonts w:asciiTheme="majorHAnsi" w:hAnsiTheme="majorHAnsi" w:cs="Arial"/>
          <w:sz w:val="22"/>
          <w:szCs w:val="22"/>
        </w:rPr>
        <w:t>cijelog Zahtjeva za potporu</w:t>
      </w:r>
      <w:r w:rsidR="00421DB1">
        <w:rPr>
          <w:rFonts w:asciiTheme="majorHAnsi" w:hAnsiTheme="majorHAnsi" w:cs="Arial"/>
          <w:sz w:val="22"/>
          <w:szCs w:val="22"/>
        </w:rPr>
        <w:t>.</w:t>
      </w:r>
      <w:bookmarkEnd w:id="27"/>
      <w:bookmarkEnd w:id="28"/>
      <w:bookmarkEnd w:id="29"/>
      <w:bookmarkEnd w:id="30"/>
      <w:bookmarkEnd w:id="31"/>
    </w:p>
    <w:p w:rsidR="006E0D66" w:rsidRPr="007B7C5D" w:rsidRDefault="00F2302C" w:rsidP="00B93E62">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Kod</w:t>
      </w:r>
      <w:r w:rsidR="000427CC" w:rsidRPr="007B7C5D">
        <w:rPr>
          <w:rFonts w:asciiTheme="majorHAnsi" w:hAnsiTheme="majorHAnsi" w:cs="Arial"/>
        </w:rPr>
        <w:t xml:space="preserve"> potpuno</w:t>
      </w:r>
      <w:r w:rsidRPr="007B7C5D">
        <w:rPr>
          <w:rFonts w:asciiTheme="majorHAnsi" w:hAnsiTheme="majorHAnsi" w:cs="Arial"/>
        </w:rPr>
        <w:t>g</w:t>
      </w:r>
      <w:r w:rsidR="000427CC" w:rsidRPr="007B7C5D">
        <w:rPr>
          <w:rFonts w:asciiTheme="majorHAnsi" w:hAnsiTheme="majorHAnsi" w:cs="Arial"/>
        </w:rPr>
        <w:t xml:space="preserve"> odustaj</w:t>
      </w:r>
      <w:r w:rsidRPr="007B7C5D">
        <w:rPr>
          <w:rFonts w:asciiTheme="majorHAnsi" w:hAnsiTheme="majorHAnsi" w:cs="Arial"/>
        </w:rPr>
        <w:t>anja</w:t>
      </w:r>
      <w:r w:rsidR="000427CC" w:rsidRPr="007B7C5D">
        <w:rPr>
          <w:rFonts w:asciiTheme="majorHAnsi" w:hAnsiTheme="majorHAnsi" w:cs="Arial"/>
        </w:rPr>
        <w:t xml:space="preserve"> od Zahtjeva za potporudužni ste putem AGRONET-a </w:t>
      </w:r>
      <w:r w:rsidR="00B93E62" w:rsidRPr="007B7C5D">
        <w:rPr>
          <w:rFonts w:asciiTheme="majorHAnsi" w:hAnsiTheme="majorHAnsi" w:cs="Arial"/>
        </w:rPr>
        <w:t xml:space="preserve">podnijeti </w:t>
      </w:r>
      <w:r w:rsidR="000427CC" w:rsidRPr="007B7C5D">
        <w:rPr>
          <w:rFonts w:asciiTheme="majorHAnsi" w:hAnsiTheme="majorHAnsi" w:cs="Arial"/>
        </w:rPr>
        <w:t xml:space="preserve">Zahtjev za odustajanje za odgovarajući Zahtjev </w:t>
      </w:r>
      <w:r w:rsidR="00B93E62" w:rsidRPr="007B7C5D">
        <w:rPr>
          <w:rFonts w:asciiTheme="majorHAnsi" w:hAnsiTheme="majorHAnsi" w:cs="Arial"/>
        </w:rPr>
        <w:t>za potporu na kartici „</w:t>
      </w:r>
      <w:r w:rsidR="000B6D13" w:rsidRPr="007B7C5D">
        <w:rPr>
          <w:rFonts w:asciiTheme="majorHAnsi" w:hAnsiTheme="majorHAnsi" w:cs="Arial"/>
        </w:rPr>
        <w:t>ODUSTAJANJE</w:t>
      </w:r>
      <w:r w:rsidR="00B93E62" w:rsidRPr="007B7C5D">
        <w:rPr>
          <w:rFonts w:asciiTheme="majorHAnsi" w:hAnsiTheme="majorHAnsi" w:cs="Arial"/>
        </w:rPr>
        <w:t xml:space="preserve">“ klikom na link „Odustani“. </w:t>
      </w:r>
    </w:p>
    <w:p w:rsidR="006E0D66" w:rsidRPr="007B7C5D" w:rsidRDefault="004B460B" w:rsidP="00B93E62">
      <w:pPr>
        <w:autoSpaceDE w:val="0"/>
        <w:autoSpaceDN w:val="0"/>
        <w:adjustRightInd w:val="0"/>
        <w:spacing w:after="120"/>
        <w:ind w:right="1"/>
        <w:jc w:val="both"/>
        <w:rPr>
          <w:rFonts w:asciiTheme="majorHAnsi" w:hAnsiTheme="majorHAnsi" w:cs="Arial"/>
        </w:rPr>
      </w:pPr>
      <w:r w:rsidRPr="007B7C5D">
        <w:rPr>
          <w:rFonts w:asciiTheme="majorHAnsi" w:hAnsiTheme="majorHAnsi" w:cs="Arial"/>
          <w:noProof/>
          <w:lang w:eastAsia="hr-HR"/>
        </w:rPr>
        <w:lastRenderedPageBreak/>
        <w:drawing>
          <wp:inline distT="0" distB="0" distL="0" distR="0">
            <wp:extent cx="5791200" cy="2240280"/>
            <wp:effectExtent l="1905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srcRect/>
                    <a:stretch>
                      <a:fillRect/>
                    </a:stretch>
                  </pic:blipFill>
                  <pic:spPr bwMode="auto">
                    <a:xfrm>
                      <a:off x="0" y="0"/>
                      <a:ext cx="5791200" cy="2240280"/>
                    </a:xfrm>
                    <a:prstGeom prst="rect">
                      <a:avLst/>
                    </a:prstGeom>
                    <a:noFill/>
                    <a:ln w="9525">
                      <a:noFill/>
                      <a:miter lim="800000"/>
                      <a:headEnd/>
                      <a:tailEnd/>
                    </a:ln>
                  </pic:spPr>
                </pic:pic>
              </a:graphicData>
            </a:graphic>
          </wp:inline>
        </w:drawing>
      </w:r>
    </w:p>
    <w:p w:rsidR="007E68D6" w:rsidRPr="007B7C5D" w:rsidRDefault="007E68D6" w:rsidP="007E68D6">
      <w:pPr>
        <w:autoSpaceDE w:val="0"/>
        <w:autoSpaceDN w:val="0"/>
        <w:adjustRightInd w:val="0"/>
        <w:spacing w:after="120"/>
        <w:ind w:right="1"/>
        <w:jc w:val="both"/>
        <w:rPr>
          <w:rFonts w:asciiTheme="majorHAnsi" w:hAnsiTheme="majorHAnsi" w:cs="Arial"/>
        </w:rPr>
      </w:pPr>
    </w:p>
    <w:p w:rsidR="007E68D6" w:rsidRPr="007B7C5D" w:rsidRDefault="00B93E62" w:rsidP="007E68D6">
      <w:pPr>
        <w:autoSpaceDE w:val="0"/>
        <w:autoSpaceDN w:val="0"/>
        <w:adjustRightInd w:val="0"/>
        <w:spacing w:after="120"/>
        <w:ind w:right="1"/>
        <w:jc w:val="both"/>
        <w:rPr>
          <w:rFonts w:asciiTheme="majorHAnsi" w:hAnsiTheme="majorHAnsi" w:cs="Arial"/>
        </w:rPr>
      </w:pPr>
      <w:r w:rsidRPr="007B7C5D">
        <w:rPr>
          <w:rFonts w:asciiTheme="majorHAnsi" w:hAnsiTheme="majorHAnsi" w:cs="Arial"/>
        </w:rPr>
        <w:t>Nakon potvrde da želite odustati</w:t>
      </w:r>
      <w:r w:rsidR="006E0D66" w:rsidRPr="007B7C5D">
        <w:rPr>
          <w:rFonts w:asciiTheme="majorHAnsi" w:hAnsiTheme="majorHAnsi" w:cs="Arial"/>
        </w:rPr>
        <w:t>, na kartici „ODUSTAJANJE“</w:t>
      </w:r>
      <w:r w:rsidRPr="007B7C5D">
        <w:rPr>
          <w:rFonts w:asciiTheme="majorHAnsi" w:hAnsiTheme="majorHAnsi" w:cs="Arial"/>
        </w:rPr>
        <w:t xml:space="preserve"> u stupcu „ZAHTJEV“ klikom na link „PREUZMI“ otvorit će vam se popunjeni obrazac Potvrde o odustajanju. </w:t>
      </w:r>
      <w:r w:rsidR="006E0D66" w:rsidRPr="007B7C5D">
        <w:rPr>
          <w:rFonts w:asciiTheme="majorHAnsi" w:hAnsiTheme="majorHAnsi" w:cs="Arial"/>
        </w:rPr>
        <w:t>U stupcu „SADRŽAJ“ klikom na link „PREUZMI“ otvoriti će vam se Sadržaj Zahtjeva koji možete preuzeti i spremiti za svoju</w:t>
      </w:r>
      <w:r w:rsidR="007E68D6" w:rsidRPr="007B7C5D">
        <w:rPr>
          <w:rFonts w:asciiTheme="majorHAnsi" w:hAnsiTheme="majorHAnsi" w:cs="Arial"/>
        </w:rPr>
        <w:t xml:space="preserve"> </w:t>
      </w:r>
      <w:r w:rsidR="006E0D66" w:rsidRPr="007B7C5D">
        <w:rPr>
          <w:rFonts w:asciiTheme="majorHAnsi" w:hAnsiTheme="majorHAnsi" w:cs="Arial"/>
        </w:rPr>
        <w:t>arhivu.</w:t>
      </w:r>
      <w:r w:rsidR="007E68D6" w:rsidRPr="007B7C5D">
        <w:rPr>
          <w:rFonts w:asciiTheme="majorHAnsi" w:hAnsiTheme="majorHAnsi" w:cs="Arial"/>
        </w:rPr>
        <w:t xml:space="preserve"> </w:t>
      </w:r>
    </w:p>
    <w:p w:rsidR="007E68D6" w:rsidRPr="007B7C5D" w:rsidRDefault="007E68D6" w:rsidP="007E68D6">
      <w:pPr>
        <w:autoSpaceDE w:val="0"/>
        <w:autoSpaceDN w:val="0"/>
        <w:adjustRightInd w:val="0"/>
        <w:spacing w:after="120"/>
        <w:ind w:right="1"/>
        <w:jc w:val="both"/>
        <w:rPr>
          <w:rFonts w:asciiTheme="majorHAnsi" w:hAnsiTheme="majorHAnsi" w:cs="Arial"/>
        </w:rPr>
      </w:pPr>
    </w:p>
    <w:p w:rsidR="0078352C" w:rsidRPr="007B7C5D" w:rsidRDefault="004B460B" w:rsidP="007E68D6">
      <w:pPr>
        <w:autoSpaceDE w:val="0"/>
        <w:autoSpaceDN w:val="0"/>
        <w:adjustRightInd w:val="0"/>
        <w:spacing w:after="120"/>
        <w:ind w:right="1"/>
        <w:jc w:val="both"/>
        <w:rPr>
          <w:rFonts w:asciiTheme="majorHAnsi" w:hAnsiTheme="majorHAnsi" w:cs="Arial"/>
        </w:rPr>
      </w:pPr>
      <w:r w:rsidRPr="007B7C5D">
        <w:rPr>
          <w:rFonts w:asciiTheme="majorHAnsi" w:hAnsiTheme="majorHAnsi" w:cs="Arial"/>
          <w:noProof/>
          <w:lang w:eastAsia="hr-HR"/>
        </w:rPr>
        <w:drawing>
          <wp:inline distT="0" distB="0" distL="0" distR="0">
            <wp:extent cx="5791200" cy="2217420"/>
            <wp:effectExtent l="19050" t="0" r="0" b="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srcRect/>
                    <a:stretch>
                      <a:fillRect/>
                    </a:stretch>
                  </pic:blipFill>
                  <pic:spPr bwMode="auto">
                    <a:xfrm>
                      <a:off x="0" y="0"/>
                      <a:ext cx="5791200" cy="2217420"/>
                    </a:xfrm>
                    <a:prstGeom prst="rect">
                      <a:avLst/>
                    </a:prstGeom>
                    <a:noFill/>
                    <a:ln w="9525">
                      <a:noFill/>
                      <a:miter lim="800000"/>
                      <a:headEnd/>
                      <a:tailEnd/>
                    </a:ln>
                  </pic:spPr>
                </pic:pic>
              </a:graphicData>
            </a:graphic>
          </wp:inline>
        </w:drawing>
      </w:r>
    </w:p>
    <w:p w:rsidR="007E68D6" w:rsidRPr="007B7C5D" w:rsidRDefault="007E68D6" w:rsidP="000427CC">
      <w:pPr>
        <w:spacing w:after="120"/>
        <w:ind w:right="1"/>
        <w:jc w:val="both"/>
        <w:rPr>
          <w:rFonts w:asciiTheme="majorHAnsi" w:hAnsiTheme="majorHAnsi" w:cs="Arial"/>
        </w:rPr>
      </w:pP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 xml:space="preserve">Potvrdu o podnošenju Zahtjeva za odustajanje dužni ste ispisati, </w:t>
      </w:r>
      <w:r w:rsidR="005A1D22">
        <w:rPr>
          <w:rFonts w:asciiTheme="majorHAnsi" w:hAnsiTheme="majorHAnsi" w:cs="Arial"/>
        </w:rPr>
        <w:t xml:space="preserve">, </w:t>
      </w:r>
      <w:r w:rsidRPr="007B7C5D">
        <w:rPr>
          <w:rFonts w:asciiTheme="majorHAnsi" w:hAnsiTheme="majorHAnsi" w:cs="Arial"/>
        </w:rPr>
        <w:t xml:space="preserve">pečatiti i potpisati, te </w:t>
      </w:r>
      <w:r w:rsidR="000B73E2" w:rsidRPr="007B7C5D">
        <w:rPr>
          <w:rFonts w:asciiTheme="majorHAnsi" w:hAnsiTheme="majorHAnsi" w:cs="Arial"/>
        </w:rPr>
        <w:t xml:space="preserve">s pripadajućim obrazloženjem odustajanja u papirnatom obliku </w:t>
      </w:r>
      <w:r w:rsidRPr="007B7C5D">
        <w:rPr>
          <w:rFonts w:asciiTheme="majorHAnsi" w:hAnsiTheme="majorHAnsi" w:cs="Arial"/>
        </w:rPr>
        <w:t xml:space="preserve">dostaviti osobno ili preporučenom pošiljkom s povratnicom, u zatvorenoj omotnici s nazivom i adresom korisnika napisanom na poleđini, s naznakom: „NATJEČAJ ZA </w:t>
      </w:r>
      <w:r w:rsidR="00D87A47" w:rsidRPr="007B7C5D">
        <w:rPr>
          <w:rFonts w:asciiTheme="majorHAnsi" w:hAnsiTheme="majorHAnsi" w:cs="Arial"/>
        </w:rPr>
        <w:t>__________________</w:t>
      </w:r>
      <w:r w:rsidRPr="007B7C5D">
        <w:rPr>
          <w:rFonts w:asciiTheme="majorHAnsi" w:hAnsiTheme="majorHAnsi" w:cs="Arial"/>
        </w:rPr>
        <w:t>, ZAH</w:t>
      </w:r>
      <w:r w:rsidR="004A0265" w:rsidRPr="007B7C5D">
        <w:rPr>
          <w:rFonts w:asciiTheme="majorHAnsi" w:hAnsiTheme="majorHAnsi" w:cs="Arial"/>
        </w:rPr>
        <w:t>TJEV ZA ODUSTAJANJE“, na adrese navedene u točki 2.8.</w:t>
      </w:r>
    </w:p>
    <w:p w:rsidR="000427CC" w:rsidRPr="007B7C5D" w:rsidRDefault="000427CC" w:rsidP="000B6D13">
      <w:pPr>
        <w:spacing w:before="120" w:after="120"/>
        <w:jc w:val="both"/>
        <w:rPr>
          <w:rFonts w:asciiTheme="majorHAnsi" w:hAnsiTheme="majorHAnsi" w:cs="Arial"/>
        </w:rPr>
      </w:pPr>
      <w:r w:rsidRPr="007B7C5D">
        <w:rPr>
          <w:rFonts w:asciiTheme="majorHAnsi" w:hAnsiTheme="majorHAnsi" w:cs="Arial"/>
        </w:rPr>
        <w:t xml:space="preserve">Ako </w:t>
      </w:r>
      <w:r w:rsidR="000B6D13" w:rsidRPr="007B7C5D">
        <w:rPr>
          <w:rFonts w:asciiTheme="majorHAnsi" w:hAnsiTheme="majorHAnsi" w:cs="Arial"/>
        </w:rPr>
        <w:t xml:space="preserve">korisnik podnese </w:t>
      </w:r>
      <w:r w:rsidRPr="007B7C5D">
        <w:rPr>
          <w:rFonts w:asciiTheme="majorHAnsi" w:hAnsiTheme="majorHAnsi" w:cs="Arial"/>
        </w:rPr>
        <w:t>Zahtjev za odustajanje u fazi administrativne kontrole Zahtjeva za potporu</w:t>
      </w:r>
      <w:r w:rsidR="00090C87" w:rsidRPr="007B7C5D">
        <w:rPr>
          <w:rFonts w:asciiTheme="majorHAnsi" w:hAnsiTheme="majorHAnsi" w:cs="Arial"/>
        </w:rPr>
        <w:t>,</w:t>
      </w:r>
      <w:r w:rsidRPr="007B7C5D">
        <w:rPr>
          <w:rFonts w:asciiTheme="majorHAnsi" w:hAnsiTheme="majorHAnsi" w:cs="Arial"/>
        </w:rPr>
        <w:t xml:space="preserve"> odnosno prije izdavanja Odluke</w:t>
      </w:r>
      <w:r w:rsidR="000B6D13" w:rsidRPr="007B7C5D">
        <w:rPr>
          <w:rFonts w:asciiTheme="majorHAnsi" w:hAnsiTheme="majorHAnsi" w:cs="Arial"/>
        </w:rPr>
        <w:t xml:space="preserve"> o dodjeli sredstava</w:t>
      </w:r>
      <w:r w:rsidRPr="007B7C5D">
        <w:rPr>
          <w:rFonts w:asciiTheme="majorHAnsi" w:hAnsiTheme="majorHAnsi" w:cs="Arial"/>
        </w:rPr>
        <w:t xml:space="preserve">, APPRRR će </w:t>
      </w:r>
      <w:r w:rsidR="000B6D13" w:rsidRPr="007B7C5D">
        <w:rPr>
          <w:rFonts w:asciiTheme="majorHAnsi" w:hAnsiTheme="majorHAnsi" w:cs="Arial"/>
        </w:rPr>
        <w:t>korisniku</w:t>
      </w:r>
      <w:r w:rsidRPr="007B7C5D">
        <w:rPr>
          <w:rFonts w:asciiTheme="majorHAnsi" w:hAnsiTheme="majorHAnsi" w:cs="Arial"/>
        </w:rPr>
        <w:t xml:space="preserve"> izdati Potvrdu o odustajanju. U situacijama kada Zahtjev za odustajanje podnesete nakon izdavanja Odluke o dodjeli sredstava</w:t>
      </w:r>
      <w:r w:rsidR="00090C87" w:rsidRPr="007B7C5D">
        <w:rPr>
          <w:rFonts w:asciiTheme="majorHAnsi" w:hAnsiTheme="majorHAnsi" w:cs="Arial"/>
        </w:rPr>
        <w:t>,</w:t>
      </w:r>
      <w:r w:rsidRPr="007B7C5D">
        <w:rPr>
          <w:rFonts w:asciiTheme="majorHAnsi" w:hAnsiTheme="majorHAnsi" w:cs="Arial"/>
        </w:rPr>
        <w:t xml:space="preserve"> Agencija za plaćanja će korisniku izdati Izjavu o poništenju obveze.</w:t>
      </w:r>
    </w:p>
    <w:p w:rsidR="000427CC" w:rsidRPr="007B7C5D" w:rsidRDefault="000427CC" w:rsidP="000427CC">
      <w:pPr>
        <w:spacing w:after="120"/>
        <w:ind w:right="1"/>
        <w:jc w:val="both"/>
        <w:rPr>
          <w:rFonts w:asciiTheme="majorHAnsi" w:hAnsiTheme="majorHAnsi" w:cs="Arial"/>
        </w:rPr>
      </w:pPr>
      <w:r w:rsidRPr="007B7C5D">
        <w:rPr>
          <w:rFonts w:asciiTheme="majorHAnsi" w:hAnsiTheme="majorHAnsi" w:cs="Arial"/>
        </w:rPr>
        <w:t>Odustajanje od potpore nije moguće nakon što vam je izdana Odluka o isplati.</w:t>
      </w:r>
    </w:p>
    <w:p w:rsidR="00D55925" w:rsidRPr="007B7C5D" w:rsidRDefault="00D55925" w:rsidP="00D55925">
      <w:pPr>
        <w:spacing w:after="120"/>
        <w:ind w:right="1"/>
        <w:jc w:val="both"/>
        <w:rPr>
          <w:rFonts w:asciiTheme="majorHAnsi" w:hAnsiTheme="majorHAnsi" w:cs="Arial"/>
        </w:rPr>
      </w:pPr>
      <w:r w:rsidRPr="007B7C5D">
        <w:rPr>
          <w:rFonts w:asciiTheme="majorHAnsi" w:hAnsiTheme="majorHAnsi" w:cs="Arial"/>
        </w:rPr>
        <w:lastRenderedPageBreak/>
        <w:t xml:space="preserve">U slučaju djelomičnog odustajanja od ulaganja </w:t>
      </w:r>
      <w:r w:rsidR="006909B7" w:rsidRPr="007B7C5D">
        <w:rPr>
          <w:rFonts w:asciiTheme="majorHAnsi" w:hAnsiTheme="majorHAnsi" w:cs="Arial"/>
        </w:rPr>
        <w:t xml:space="preserve">u fazi administrativne obrade Zahtjeva za potporu </w:t>
      </w:r>
      <w:r w:rsidRPr="007B7C5D">
        <w:rPr>
          <w:rFonts w:asciiTheme="majorHAnsi" w:hAnsiTheme="majorHAnsi" w:cs="Arial"/>
        </w:rPr>
        <w:t>dužni ste Agenciju za plaćanja obavijestiti pisanim putem (preporučenom poštom ili osobno).</w:t>
      </w:r>
    </w:p>
    <w:p w:rsidR="006909B7" w:rsidRPr="007B7C5D" w:rsidRDefault="006909B7" w:rsidP="006909B7">
      <w:pPr>
        <w:spacing w:after="120"/>
        <w:ind w:right="1"/>
        <w:jc w:val="both"/>
        <w:rPr>
          <w:rFonts w:asciiTheme="majorHAnsi" w:hAnsiTheme="majorHAnsi" w:cs="Arial"/>
        </w:rPr>
      </w:pPr>
      <w:r w:rsidRPr="007B7C5D">
        <w:rPr>
          <w:rFonts w:asciiTheme="majorHAnsi" w:hAnsiTheme="majorHAnsi" w:cs="Arial"/>
        </w:rPr>
        <w:t>U slučaju djelomičnog odustajanja od ulaganja nakon izdavanja Odluke o dodjeli sredstava korisnik je obavez</w:t>
      </w:r>
      <w:r w:rsidR="00090C87" w:rsidRPr="007B7C5D">
        <w:rPr>
          <w:rFonts w:asciiTheme="majorHAnsi" w:hAnsiTheme="majorHAnsi" w:cs="Arial"/>
        </w:rPr>
        <w:t>a</w:t>
      </w:r>
      <w:r w:rsidRPr="007B7C5D">
        <w:rPr>
          <w:rFonts w:asciiTheme="majorHAnsi" w:hAnsiTheme="majorHAnsi" w:cs="Arial"/>
        </w:rPr>
        <w:t>n  odustajanje od dijela ulaganja  obrazložiti  uz Zahtjev za isplatu.</w:t>
      </w:r>
    </w:p>
    <w:p w:rsidR="00B93E62" w:rsidRPr="007B7C5D" w:rsidRDefault="00B93E62" w:rsidP="000427CC">
      <w:pPr>
        <w:spacing w:after="120"/>
        <w:ind w:right="1"/>
        <w:jc w:val="both"/>
        <w:rPr>
          <w:rFonts w:asciiTheme="majorHAnsi" w:hAnsiTheme="majorHAnsi" w:cs="Arial"/>
        </w:rPr>
      </w:pPr>
    </w:p>
    <w:p w:rsidR="000427CC" w:rsidRPr="007B7C5D" w:rsidRDefault="000427CC" w:rsidP="00DE2A75">
      <w:pPr>
        <w:pStyle w:val="Heading1"/>
        <w:numPr>
          <w:ilvl w:val="1"/>
          <w:numId w:val="3"/>
        </w:numPr>
        <w:spacing w:before="0" w:after="120"/>
        <w:ind w:left="567" w:right="1" w:hanging="567"/>
        <w:jc w:val="both"/>
        <w:rPr>
          <w:rFonts w:asciiTheme="majorHAnsi" w:hAnsiTheme="majorHAnsi" w:cs="Arial"/>
          <w:i/>
          <w:sz w:val="22"/>
          <w:szCs w:val="22"/>
        </w:rPr>
      </w:pPr>
      <w:bookmarkStart w:id="32" w:name="_Toc411343494"/>
      <w:r w:rsidRPr="007B7C5D">
        <w:rPr>
          <w:rFonts w:asciiTheme="majorHAnsi" w:hAnsiTheme="majorHAnsi" w:cs="Arial"/>
          <w:i/>
          <w:sz w:val="22"/>
          <w:szCs w:val="22"/>
        </w:rPr>
        <w:t>Preuzimanje akata i podnošenje prigovora</w:t>
      </w:r>
      <w:bookmarkEnd w:id="32"/>
      <w:r w:rsidR="00A7117D" w:rsidRPr="007B7C5D">
        <w:rPr>
          <w:rFonts w:asciiTheme="majorHAnsi" w:hAnsiTheme="majorHAnsi" w:cs="Arial"/>
          <w:i/>
          <w:sz w:val="22"/>
          <w:szCs w:val="22"/>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2268"/>
        <w:gridCol w:w="2551"/>
      </w:tblGrid>
      <w:tr w:rsidR="000427CC" w:rsidRPr="007B7C5D" w:rsidTr="008739A7">
        <w:tc>
          <w:tcPr>
            <w:tcW w:w="4253" w:type="dxa"/>
            <w:shd w:val="clear" w:color="auto" w:fill="A6A6A6"/>
            <w:vAlign w:val="center"/>
          </w:tcPr>
          <w:p w:rsidR="000427CC" w:rsidRPr="007B7C5D" w:rsidRDefault="000427CC" w:rsidP="008739A7">
            <w:pPr>
              <w:pStyle w:val="ListParagraph"/>
              <w:spacing w:after="120" w:line="240" w:lineRule="auto"/>
              <w:ind w:left="0" w:right="1"/>
              <w:jc w:val="both"/>
              <w:rPr>
                <w:rFonts w:asciiTheme="majorHAnsi" w:eastAsia="Times New Roman" w:hAnsiTheme="majorHAnsi" w:cs="Arial"/>
                <w:b/>
                <w:bCs/>
              </w:rPr>
            </w:pPr>
            <w:r w:rsidRPr="007B7C5D">
              <w:rPr>
                <w:rFonts w:asciiTheme="majorHAnsi" w:eastAsia="Times New Roman" w:hAnsiTheme="majorHAnsi" w:cs="Arial"/>
                <w:b/>
                <w:bCs/>
              </w:rPr>
              <w:t>Tip akta</w:t>
            </w:r>
          </w:p>
        </w:tc>
        <w:tc>
          <w:tcPr>
            <w:tcW w:w="2268" w:type="dxa"/>
            <w:shd w:val="clear" w:color="auto" w:fill="A6A6A6"/>
            <w:vAlign w:val="center"/>
          </w:tcPr>
          <w:p w:rsidR="000427CC" w:rsidRPr="007B7C5D" w:rsidRDefault="000427CC" w:rsidP="008739A7">
            <w:pPr>
              <w:pStyle w:val="ListParagraph"/>
              <w:spacing w:after="120" w:line="240" w:lineRule="auto"/>
              <w:ind w:left="0" w:right="1"/>
              <w:jc w:val="both"/>
              <w:rPr>
                <w:rFonts w:asciiTheme="majorHAnsi" w:eastAsia="Times New Roman" w:hAnsiTheme="majorHAnsi" w:cs="Arial"/>
                <w:b/>
                <w:bCs/>
                <w:highlight w:val="yellow"/>
              </w:rPr>
            </w:pPr>
            <w:r w:rsidRPr="007B7C5D">
              <w:rPr>
                <w:rFonts w:asciiTheme="majorHAnsi" w:eastAsia="Times New Roman" w:hAnsiTheme="majorHAnsi" w:cs="Arial"/>
                <w:b/>
                <w:bCs/>
              </w:rPr>
              <w:t>Način preuzimanja</w:t>
            </w:r>
          </w:p>
        </w:tc>
        <w:tc>
          <w:tcPr>
            <w:tcW w:w="2551" w:type="dxa"/>
            <w:shd w:val="clear" w:color="auto" w:fill="A6A6A6"/>
            <w:vAlign w:val="center"/>
          </w:tcPr>
          <w:p w:rsidR="000427CC" w:rsidRPr="007B7C5D" w:rsidRDefault="000427CC" w:rsidP="008739A7">
            <w:pPr>
              <w:pStyle w:val="ListParagraph"/>
              <w:spacing w:after="120" w:line="240" w:lineRule="auto"/>
              <w:ind w:left="0" w:right="1"/>
              <w:jc w:val="center"/>
              <w:rPr>
                <w:rFonts w:asciiTheme="majorHAnsi" w:eastAsia="Times New Roman" w:hAnsiTheme="majorHAnsi" w:cs="Arial"/>
                <w:b/>
                <w:bCs/>
              </w:rPr>
            </w:pPr>
            <w:r w:rsidRPr="007B7C5D">
              <w:rPr>
                <w:rFonts w:asciiTheme="majorHAnsi" w:eastAsia="Times New Roman" w:hAnsiTheme="majorHAnsi" w:cs="Arial"/>
                <w:b/>
                <w:bCs/>
              </w:rPr>
              <w:t>Imam li pravo prigovora</w:t>
            </w:r>
          </w:p>
          <w:p w:rsidR="000427CC" w:rsidRPr="007B7C5D" w:rsidRDefault="000427CC" w:rsidP="008739A7">
            <w:pPr>
              <w:pStyle w:val="ListParagraph"/>
              <w:spacing w:after="120" w:line="240" w:lineRule="auto"/>
              <w:ind w:left="0" w:right="1"/>
              <w:jc w:val="center"/>
              <w:rPr>
                <w:rFonts w:asciiTheme="majorHAnsi" w:eastAsia="Times New Roman" w:hAnsiTheme="majorHAnsi" w:cs="Arial"/>
                <w:b/>
                <w:bCs/>
              </w:rPr>
            </w:pPr>
            <w:r w:rsidRPr="007B7C5D">
              <w:rPr>
                <w:rFonts w:asciiTheme="majorHAnsi" w:eastAsia="Times New Roman" w:hAnsiTheme="majorHAnsi" w:cs="Arial"/>
                <w:b/>
                <w:bCs/>
              </w:rPr>
              <w:t>na ovaj akt?</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dodjeli sredstava</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DA</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odbijanju</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DA</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privremenoj raspodjeli sredstava</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DA</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Izmjena odluke o dodjeli sredstava</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Pismo odbijanja</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Potvrda o odustajanju</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Izjava o poništenju obveze</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Poštom</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povratu</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Poštom</w:t>
            </w:r>
          </w:p>
        </w:tc>
        <w:tc>
          <w:tcPr>
            <w:tcW w:w="2551" w:type="dxa"/>
            <w:vAlign w:val="center"/>
          </w:tcPr>
          <w:p w:rsidR="000427CC" w:rsidRPr="007B7C5D" w:rsidRDefault="00D87A47" w:rsidP="008739A7">
            <w:pPr>
              <w:spacing w:after="120" w:line="240" w:lineRule="auto"/>
              <w:ind w:right="1"/>
              <w:jc w:val="center"/>
              <w:rPr>
                <w:rFonts w:asciiTheme="majorHAnsi" w:hAnsiTheme="majorHAnsi" w:cs="Arial"/>
              </w:rPr>
            </w:pPr>
            <w:r w:rsidRPr="007B7C5D">
              <w:rPr>
                <w:rFonts w:asciiTheme="majorHAnsi" w:hAnsiTheme="majorHAnsi" w:cs="Arial"/>
              </w:rPr>
              <w:t>DA</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isplati</w:t>
            </w:r>
            <w:r w:rsidR="00D87A47" w:rsidRPr="007B7C5D">
              <w:rPr>
                <w:rFonts w:asciiTheme="majorHAnsi" w:hAnsiTheme="majorHAnsi" w:cs="Arial"/>
              </w:rPr>
              <w:t xml:space="preserve"> predujma</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D87A47" w:rsidRPr="007B7C5D" w:rsidTr="008739A7">
        <w:trPr>
          <w:trHeight w:hRule="exact" w:val="567"/>
        </w:trPr>
        <w:tc>
          <w:tcPr>
            <w:tcW w:w="4253" w:type="dxa"/>
            <w:vAlign w:val="center"/>
          </w:tcPr>
          <w:p w:rsidR="00D87A47" w:rsidRPr="007B7C5D" w:rsidRDefault="00D87A47" w:rsidP="008739A7">
            <w:pPr>
              <w:spacing w:after="120" w:line="240" w:lineRule="auto"/>
              <w:ind w:right="1"/>
              <w:rPr>
                <w:rFonts w:asciiTheme="majorHAnsi" w:hAnsiTheme="majorHAnsi" w:cs="Arial"/>
              </w:rPr>
            </w:pPr>
            <w:r w:rsidRPr="007B7C5D">
              <w:rPr>
                <w:rFonts w:asciiTheme="majorHAnsi" w:hAnsiTheme="majorHAnsi" w:cs="Arial"/>
              </w:rPr>
              <w:t>Odluka o isplati</w:t>
            </w:r>
          </w:p>
        </w:tc>
        <w:tc>
          <w:tcPr>
            <w:tcW w:w="2268" w:type="dxa"/>
            <w:vAlign w:val="center"/>
          </w:tcPr>
          <w:p w:rsidR="00D87A47" w:rsidRPr="007B7C5D" w:rsidRDefault="00D87A47"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 -u</w:t>
            </w:r>
          </w:p>
        </w:tc>
        <w:tc>
          <w:tcPr>
            <w:tcW w:w="2551" w:type="dxa"/>
            <w:vAlign w:val="center"/>
          </w:tcPr>
          <w:p w:rsidR="00D87A47" w:rsidRPr="007B7C5D" w:rsidRDefault="00D87A47"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D87A47" w:rsidRPr="007B7C5D" w:rsidTr="008739A7">
        <w:trPr>
          <w:trHeight w:hRule="exact" w:val="567"/>
        </w:trPr>
        <w:tc>
          <w:tcPr>
            <w:tcW w:w="4253" w:type="dxa"/>
            <w:vAlign w:val="center"/>
          </w:tcPr>
          <w:p w:rsidR="00D87A47" w:rsidRPr="007B7C5D" w:rsidRDefault="00D87A47" w:rsidP="008739A7">
            <w:pPr>
              <w:spacing w:after="120" w:line="240" w:lineRule="auto"/>
              <w:ind w:right="1"/>
              <w:rPr>
                <w:rFonts w:asciiTheme="majorHAnsi" w:hAnsiTheme="majorHAnsi" w:cs="Arial"/>
              </w:rPr>
            </w:pPr>
            <w:r w:rsidRPr="007B7C5D">
              <w:rPr>
                <w:rFonts w:asciiTheme="majorHAnsi" w:hAnsiTheme="majorHAnsi" w:cs="Arial"/>
              </w:rPr>
              <w:t>Odluka o odbijanju Zahtjeva za isplatu predujma</w:t>
            </w:r>
          </w:p>
        </w:tc>
        <w:tc>
          <w:tcPr>
            <w:tcW w:w="2268" w:type="dxa"/>
            <w:vAlign w:val="center"/>
          </w:tcPr>
          <w:p w:rsidR="00D87A47" w:rsidRPr="007B7C5D" w:rsidRDefault="00D87A47"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 -u</w:t>
            </w:r>
          </w:p>
        </w:tc>
        <w:tc>
          <w:tcPr>
            <w:tcW w:w="2551" w:type="dxa"/>
            <w:vAlign w:val="center"/>
          </w:tcPr>
          <w:p w:rsidR="00D87A47" w:rsidRPr="007B7C5D" w:rsidRDefault="00D87A47"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r w:rsidR="000427CC" w:rsidRPr="007B7C5D" w:rsidTr="008739A7">
        <w:trPr>
          <w:trHeight w:hRule="exact" w:val="567"/>
        </w:trPr>
        <w:tc>
          <w:tcPr>
            <w:tcW w:w="4253" w:type="dxa"/>
            <w:vAlign w:val="center"/>
          </w:tcPr>
          <w:p w:rsidR="000427CC" w:rsidRPr="007B7C5D" w:rsidRDefault="000427CC" w:rsidP="008739A7">
            <w:pPr>
              <w:spacing w:after="120" w:line="240" w:lineRule="auto"/>
              <w:ind w:right="1"/>
              <w:rPr>
                <w:rFonts w:asciiTheme="majorHAnsi" w:hAnsiTheme="majorHAnsi" w:cs="Arial"/>
              </w:rPr>
            </w:pPr>
            <w:r w:rsidRPr="007B7C5D">
              <w:rPr>
                <w:rFonts w:asciiTheme="majorHAnsi" w:hAnsiTheme="majorHAnsi" w:cs="Arial"/>
              </w:rPr>
              <w:t>Odluka o odbijanju Zahtjeva za isplatu</w:t>
            </w:r>
          </w:p>
        </w:tc>
        <w:tc>
          <w:tcPr>
            <w:tcW w:w="2268" w:type="dxa"/>
            <w:vAlign w:val="center"/>
          </w:tcPr>
          <w:p w:rsidR="000427CC" w:rsidRPr="007B7C5D" w:rsidRDefault="000427CC"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AGRONET-u</w:t>
            </w:r>
          </w:p>
        </w:tc>
        <w:tc>
          <w:tcPr>
            <w:tcW w:w="2551" w:type="dxa"/>
            <w:vAlign w:val="center"/>
          </w:tcPr>
          <w:p w:rsidR="000427CC" w:rsidRPr="007B7C5D" w:rsidRDefault="000427CC" w:rsidP="008739A7">
            <w:pPr>
              <w:spacing w:after="120" w:line="240" w:lineRule="auto"/>
              <w:ind w:right="1"/>
              <w:jc w:val="center"/>
              <w:rPr>
                <w:rFonts w:asciiTheme="majorHAnsi" w:hAnsiTheme="majorHAnsi" w:cs="Arial"/>
              </w:rPr>
            </w:pPr>
            <w:r w:rsidRPr="007B7C5D">
              <w:rPr>
                <w:rFonts w:asciiTheme="majorHAnsi" w:hAnsiTheme="majorHAnsi" w:cs="Arial"/>
              </w:rPr>
              <w:t>DA</w:t>
            </w:r>
          </w:p>
        </w:tc>
      </w:tr>
      <w:tr w:rsidR="00D87A47" w:rsidRPr="007B7C5D" w:rsidTr="008739A7">
        <w:trPr>
          <w:trHeight w:hRule="exact" w:val="567"/>
        </w:trPr>
        <w:tc>
          <w:tcPr>
            <w:tcW w:w="4253" w:type="dxa"/>
            <w:vAlign w:val="center"/>
          </w:tcPr>
          <w:p w:rsidR="00D87A47" w:rsidRPr="007B7C5D" w:rsidRDefault="00D87A47" w:rsidP="008739A7">
            <w:pPr>
              <w:spacing w:after="120" w:line="240" w:lineRule="auto"/>
              <w:ind w:right="1"/>
              <w:rPr>
                <w:rFonts w:asciiTheme="majorHAnsi" w:hAnsiTheme="majorHAnsi" w:cs="Arial"/>
              </w:rPr>
            </w:pPr>
            <w:r w:rsidRPr="007B7C5D">
              <w:rPr>
                <w:rFonts w:asciiTheme="majorHAnsi" w:hAnsiTheme="majorHAnsi" w:cs="Arial"/>
              </w:rPr>
              <w:t>Odluka o jamstvu</w:t>
            </w:r>
          </w:p>
        </w:tc>
        <w:tc>
          <w:tcPr>
            <w:tcW w:w="2268" w:type="dxa"/>
            <w:vAlign w:val="center"/>
          </w:tcPr>
          <w:p w:rsidR="00D87A47" w:rsidRPr="007B7C5D" w:rsidRDefault="00D87A47" w:rsidP="008739A7">
            <w:pPr>
              <w:pStyle w:val="ListParagraph"/>
              <w:spacing w:after="120" w:line="240" w:lineRule="auto"/>
              <w:ind w:left="0" w:right="1"/>
              <w:jc w:val="both"/>
              <w:rPr>
                <w:rFonts w:asciiTheme="majorHAnsi" w:hAnsiTheme="majorHAnsi" w:cs="Arial"/>
              </w:rPr>
            </w:pPr>
            <w:r w:rsidRPr="007B7C5D">
              <w:rPr>
                <w:rFonts w:asciiTheme="majorHAnsi" w:hAnsiTheme="majorHAnsi" w:cs="Arial"/>
              </w:rPr>
              <w:t>U AGRONET -u</w:t>
            </w:r>
          </w:p>
        </w:tc>
        <w:tc>
          <w:tcPr>
            <w:tcW w:w="2551" w:type="dxa"/>
            <w:vAlign w:val="center"/>
          </w:tcPr>
          <w:p w:rsidR="00D87A47" w:rsidRPr="007B7C5D" w:rsidRDefault="00D87A47" w:rsidP="008739A7">
            <w:pPr>
              <w:spacing w:after="120" w:line="240" w:lineRule="auto"/>
              <w:ind w:right="1"/>
              <w:jc w:val="center"/>
              <w:rPr>
                <w:rFonts w:asciiTheme="majorHAnsi" w:hAnsiTheme="majorHAnsi" w:cs="Arial"/>
              </w:rPr>
            </w:pPr>
            <w:r w:rsidRPr="007B7C5D">
              <w:rPr>
                <w:rFonts w:asciiTheme="majorHAnsi" w:hAnsiTheme="majorHAnsi" w:cs="Arial"/>
              </w:rPr>
              <w:t>NE</w:t>
            </w:r>
          </w:p>
        </w:tc>
      </w:tr>
    </w:tbl>
    <w:p w:rsidR="000427CC" w:rsidRPr="007B7C5D" w:rsidRDefault="000427CC" w:rsidP="000427CC">
      <w:pPr>
        <w:pStyle w:val="ListParagraph"/>
        <w:spacing w:after="120"/>
        <w:ind w:left="0" w:right="1"/>
        <w:jc w:val="both"/>
        <w:rPr>
          <w:rFonts w:asciiTheme="majorHAnsi" w:hAnsiTheme="majorHAnsi" w:cs="Arial"/>
        </w:rPr>
      </w:pPr>
    </w:p>
    <w:p w:rsidR="009D56BB" w:rsidRPr="007B7C5D" w:rsidRDefault="00F80096" w:rsidP="00AA7CFE">
      <w:pPr>
        <w:pStyle w:val="ListParagraph"/>
        <w:spacing w:after="120"/>
        <w:ind w:left="0"/>
        <w:jc w:val="both"/>
        <w:rPr>
          <w:rFonts w:asciiTheme="majorHAnsi" w:hAnsiTheme="majorHAnsi" w:cs="Arial"/>
        </w:rPr>
      </w:pPr>
      <w:r w:rsidRPr="007B7C5D">
        <w:rPr>
          <w:rFonts w:asciiTheme="majorHAnsi" w:hAnsiTheme="majorHAnsi" w:cs="Arial"/>
        </w:rPr>
        <w:t>Nakon izdavanja akta koji se preuzima u AGRONET-u</w:t>
      </w:r>
      <w:r w:rsidR="000427CC" w:rsidRPr="007B7C5D">
        <w:rPr>
          <w:rFonts w:asciiTheme="majorHAnsi" w:hAnsiTheme="majorHAnsi" w:cs="Arial"/>
        </w:rPr>
        <w:t xml:space="preserve"> APPRRR će </w:t>
      </w:r>
      <w:r w:rsidR="009938B0" w:rsidRPr="007B7C5D">
        <w:rPr>
          <w:rFonts w:asciiTheme="majorHAnsi" w:hAnsiTheme="majorHAnsi" w:cs="Arial"/>
        </w:rPr>
        <w:t xml:space="preserve">korisnika </w:t>
      </w:r>
      <w:r w:rsidR="000427CC" w:rsidRPr="007B7C5D">
        <w:rPr>
          <w:rFonts w:asciiTheme="majorHAnsi" w:hAnsiTheme="majorHAnsi" w:cs="Arial"/>
        </w:rPr>
        <w:t xml:space="preserve">obavijestiti da </w:t>
      </w:r>
      <w:r w:rsidR="009938B0" w:rsidRPr="007B7C5D">
        <w:rPr>
          <w:rFonts w:asciiTheme="majorHAnsi" w:hAnsiTheme="majorHAnsi" w:cs="Arial"/>
        </w:rPr>
        <w:t xml:space="preserve">je </w:t>
      </w:r>
      <w:r w:rsidR="000427CC" w:rsidRPr="007B7C5D">
        <w:rPr>
          <w:rFonts w:asciiTheme="majorHAnsi" w:hAnsiTheme="majorHAnsi" w:cs="Arial"/>
        </w:rPr>
        <w:t>akt</w:t>
      </w:r>
      <w:r w:rsidR="009938B0" w:rsidRPr="007B7C5D">
        <w:rPr>
          <w:rFonts w:asciiTheme="majorHAnsi" w:hAnsiTheme="majorHAnsi" w:cs="Arial"/>
        </w:rPr>
        <w:t xml:space="preserve"> izdan te</w:t>
      </w:r>
      <w:r w:rsidR="000427CC" w:rsidRPr="007B7C5D">
        <w:rPr>
          <w:rFonts w:asciiTheme="majorHAnsi" w:hAnsiTheme="majorHAnsi" w:cs="Arial"/>
        </w:rPr>
        <w:t xml:space="preserve"> da </w:t>
      </w:r>
      <w:r w:rsidR="00090C87" w:rsidRPr="007B7C5D">
        <w:rPr>
          <w:rFonts w:asciiTheme="majorHAnsi" w:hAnsiTheme="majorHAnsi" w:cs="Arial"/>
        </w:rPr>
        <w:t>ga j</w:t>
      </w:r>
      <w:r w:rsidR="009938B0" w:rsidRPr="007B7C5D">
        <w:rPr>
          <w:rFonts w:asciiTheme="majorHAnsi" w:hAnsiTheme="majorHAnsi" w:cs="Arial"/>
        </w:rPr>
        <w:t xml:space="preserve">e </w:t>
      </w:r>
      <w:r w:rsidR="00090C87" w:rsidRPr="007B7C5D">
        <w:rPr>
          <w:rFonts w:asciiTheme="majorHAnsi" w:hAnsiTheme="majorHAnsi" w:cs="Arial"/>
        </w:rPr>
        <w:t>korisnik</w:t>
      </w:r>
      <w:r w:rsidR="009938B0" w:rsidRPr="007B7C5D">
        <w:rPr>
          <w:rFonts w:asciiTheme="majorHAnsi" w:hAnsiTheme="majorHAnsi" w:cs="Arial"/>
        </w:rPr>
        <w:t xml:space="preserve"> obavezan</w:t>
      </w:r>
      <w:r w:rsidR="000427CC" w:rsidRPr="007B7C5D">
        <w:rPr>
          <w:rFonts w:asciiTheme="majorHAnsi" w:hAnsiTheme="majorHAnsi" w:cs="Arial"/>
        </w:rPr>
        <w:t xml:space="preserve"> preuzeti u roku od </w:t>
      </w:r>
      <w:r w:rsidR="00090C87" w:rsidRPr="007B7C5D">
        <w:rPr>
          <w:rFonts w:asciiTheme="majorHAnsi" w:hAnsiTheme="majorHAnsi" w:cs="Arial"/>
        </w:rPr>
        <w:t>pet (</w:t>
      </w:r>
      <w:r w:rsidR="000427CC" w:rsidRPr="007B7C5D">
        <w:rPr>
          <w:rFonts w:asciiTheme="majorHAnsi" w:hAnsiTheme="majorHAnsi" w:cs="Arial"/>
        </w:rPr>
        <w:t>5</w:t>
      </w:r>
      <w:r w:rsidR="00090C87" w:rsidRPr="007B7C5D">
        <w:rPr>
          <w:rFonts w:asciiTheme="majorHAnsi" w:hAnsiTheme="majorHAnsi" w:cs="Arial"/>
        </w:rPr>
        <w:t>)</w:t>
      </w:r>
      <w:r w:rsidR="000427CC" w:rsidRPr="007B7C5D">
        <w:rPr>
          <w:rFonts w:asciiTheme="majorHAnsi" w:hAnsiTheme="majorHAnsi" w:cs="Arial"/>
        </w:rPr>
        <w:t xml:space="preserve"> dana</w:t>
      </w:r>
      <w:r w:rsidRPr="007B7C5D">
        <w:rPr>
          <w:rFonts w:asciiTheme="majorHAnsi" w:hAnsiTheme="majorHAnsi" w:cs="Arial"/>
        </w:rPr>
        <w:t>.</w:t>
      </w:r>
      <w:r w:rsidR="003C6E51" w:rsidRPr="007B7C5D">
        <w:rPr>
          <w:rFonts w:asciiTheme="majorHAnsi" w:hAnsiTheme="majorHAnsi" w:cs="Arial"/>
        </w:rPr>
        <w:t xml:space="preserve"> </w:t>
      </w:r>
    </w:p>
    <w:p w:rsidR="00136201" w:rsidRPr="007B7C5D" w:rsidRDefault="00136201" w:rsidP="00AA7CFE">
      <w:pPr>
        <w:pStyle w:val="ListParagraph"/>
        <w:spacing w:after="120"/>
        <w:ind w:left="0"/>
        <w:jc w:val="both"/>
        <w:rPr>
          <w:rFonts w:asciiTheme="majorHAnsi" w:hAnsiTheme="majorHAnsi" w:cs="Arial"/>
        </w:rPr>
      </w:pPr>
    </w:p>
    <w:p w:rsidR="00136201" w:rsidRPr="007B7C5D" w:rsidRDefault="00136201" w:rsidP="00AA7CFE">
      <w:pPr>
        <w:pStyle w:val="ListParagraph"/>
        <w:spacing w:after="120"/>
        <w:ind w:left="0"/>
        <w:jc w:val="both"/>
        <w:rPr>
          <w:rFonts w:asciiTheme="majorHAnsi" w:hAnsiTheme="majorHAnsi" w:cs="Arial"/>
        </w:rPr>
      </w:pPr>
      <w:r w:rsidRPr="007B7C5D">
        <w:rPr>
          <w:rFonts w:asciiTheme="majorHAnsi" w:hAnsiTheme="majorHAnsi" w:cs="Arial"/>
        </w:rPr>
        <w:t>Navedeni akti se preuzimaju unutar kartice „ODLUKE“ odabirom opcije „</w:t>
      </w:r>
      <w:r w:rsidRPr="007B7C5D">
        <w:rPr>
          <w:rFonts w:asciiTheme="majorHAnsi" w:hAnsiTheme="majorHAnsi" w:cs="Arial"/>
          <w:i/>
        </w:rPr>
        <w:t>Preuzmi</w:t>
      </w:r>
      <w:r w:rsidRPr="007B7C5D">
        <w:rPr>
          <w:rFonts w:asciiTheme="majorHAnsi" w:hAnsiTheme="majorHAnsi" w:cs="Arial"/>
        </w:rPr>
        <w:t>“.</w:t>
      </w:r>
    </w:p>
    <w:p w:rsidR="00136201" w:rsidRPr="007B7C5D" w:rsidRDefault="00136201" w:rsidP="00AA7CFE">
      <w:pPr>
        <w:pStyle w:val="ListParagraph"/>
        <w:spacing w:after="120"/>
        <w:ind w:left="0"/>
        <w:jc w:val="both"/>
        <w:rPr>
          <w:rFonts w:asciiTheme="majorHAnsi" w:hAnsiTheme="majorHAnsi" w:cs="Arial"/>
        </w:rPr>
      </w:pPr>
    </w:p>
    <w:p w:rsidR="00136201" w:rsidRPr="007B7C5D" w:rsidRDefault="004B460B" w:rsidP="00AA7CFE">
      <w:pPr>
        <w:pStyle w:val="ListParagraph"/>
        <w:spacing w:after="120"/>
        <w:ind w:left="0"/>
        <w:jc w:val="both"/>
        <w:rPr>
          <w:rFonts w:asciiTheme="majorHAnsi" w:hAnsiTheme="majorHAnsi" w:cs="Arial"/>
        </w:rPr>
      </w:pPr>
      <w:r w:rsidRPr="007B7C5D">
        <w:rPr>
          <w:rFonts w:asciiTheme="majorHAnsi" w:hAnsiTheme="majorHAnsi" w:cs="Arial"/>
          <w:noProof/>
          <w:lang w:eastAsia="hr-HR"/>
        </w:rPr>
        <w:lastRenderedPageBreak/>
        <w:drawing>
          <wp:inline distT="0" distB="0" distL="0" distR="0">
            <wp:extent cx="5852160" cy="2636520"/>
            <wp:effectExtent l="19050" t="0" r="0" b="0"/>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5852160" cy="2636520"/>
                    </a:xfrm>
                    <a:prstGeom prst="rect">
                      <a:avLst/>
                    </a:prstGeom>
                    <a:noFill/>
                    <a:ln w="9525">
                      <a:noFill/>
                      <a:miter lim="800000"/>
                      <a:headEnd/>
                      <a:tailEnd/>
                    </a:ln>
                  </pic:spPr>
                </pic:pic>
              </a:graphicData>
            </a:graphic>
          </wp:inline>
        </w:drawing>
      </w:r>
    </w:p>
    <w:p w:rsidR="00AA7CFE" w:rsidRPr="007B7C5D" w:rsidRDefault="00AA7CFE" w:rsidP="00AA7CFE">
      <w:pPr>
        <w:pStyle w:val="ListParagraph"/>
        <w:spacing w:after="120"/>
        <w:ind w:left="0"/>
        <w:jc w:val="both"/>
        <w:rPr>
          <w:rFonts w:asciiTheme="majorHAnsi" w:hAnsiTheme="majorHAnsi" w:cs="Arial"/>
        </w:rPr>
      </w:pPr>
    </w:p>
    <w:p w:rsidR="00136201" w:rsidRPr="007B7C5D" w:rsidRDefault="00136201" w:rsidP="00AA7CFE">
      <w:pPr>
        <w:pStyle w:val="ListParagraph"/>
        <w:spacing w:after="120"/>
        <w:ind w:left="0"/>
        <w:jc w:val="both"/>
        <w:rPr>
          <w:rFonts w:asciiTheme="majorHAnsi" w:hAnsiTheme="majorHAnsi" w:cs="Arial"/>
        </w:rPr>
      </w:pPr>
    </w:p>
    <w:p w:rsidR="00D55925" w:rsidRPr="007B7C5D" w:rsidRDefault="006A264E" w:rsidP="00AA7CFE">
      <w:pPr>
        <w:pStyle w:val="ListParagraph"/>
        <w:spacing w:before="120" w:after="120"/>
        <w:ind w:left="0"/>
        <w:jc w:val="both"/>
        <w:rPr>
          <w:rFonts w:asciiTheme="majorHAnsi" w:hAnsiTheme="majorHAnsi" w:cs="Arial"/>
        </w:rPr>
      </w:pPr>
      <w:r w:rsidRPr="007B7C5D">
        <w:rPr>
          <w:rFonts w:asciiTheme="majorHAnsi" w:hAnsiTheme="majorHAnsi" w:cs="Arial"/>
        </w:rPr>
        <w:t>K</w:t>
      </w:r>
      <w:r w:rsidR="009938B0" w:rsidRPr="007B7C5D">
        <w:rPr>
          <w:rFonts w:asciiTheme="majorHAnsi" w:hAnsiTheme="majorHAnsi" w:cs="Arial"/>
        </w:rPr>
        <w:t>orisnik</w:t>
      </w:r>
      <w:r w:rsidRPr="007B7C5D">
        <w:rPr>
          <w:rFonts w:asciiTheme="majorHAnsi" w:hAnsiTheme="majorHAnsi" w:cs="Arial"/>
        </w:rPr>
        <w:t xml:space="preserve"> koji</w:t>
      </w:r>
      <w:r w:rsidR="00090C87" w:rsidRPr="007B7C5D">
        <w:rPr>
          <w:rFonts w:asciiTheme="majorHAnsi" w:hAnsiTheme="majorHAnsi" w:cs="Arial"/>
        </w:rPr>
        <w:t>,</w:t>
      </w:r>
      <w:r w:rsidRPr="007B7C5D">
        <w:rPr>
          <w:rFonts w:asciiTheme="majorHAnsi" w:hAnsiTheme="majorHAnsi" w:cs="Arial"/>
        </w:rPr>
        <w:t xml:space="preserve"> nakon što je zaprimio i upoznao se sa sadržajem akta</w:t>
      </w:r>
      <w:r w:rsidR="00090C87" w:rsidRPr="007B7C5D">
        <w:rPr>
          <w:rFonts w:asciiTheme="majorHAnsi" w:hAnsiTheme="majorHAnsi" w:cs="Arial"/>
        </w:rPr>
        <w:t>,</w:t>
      </w:r>
      <w:r w:rsidR="009938B0" w:rsidRPr="007B7C5D">
        <w:rPr>
          <w:rFonts w:asciiTheme="majorHAnsi" w:hAnsiTheme="majorHAnsi" w:cs="Arial"/>
        </w:rPr>
        <w:t xml:space="preserve"> ne</w:t>
      </w:r>
      <w:r w:rsidR="000427CC" w:rsidRPr="007B7C5D">
        <w:rPr>
          <w:rFonts w:asciiTheme="majorHAnsi" w:hAnsiTheme="majorHAnsi" w:cs="Arial"/>
        </w:rPr>
        <w:t xml:space="preserve"> želi podnijeti prigovor, </w:t>
      </w:r>
      <w:r w:rsidR="009938B0" w:rsidRPr="007B7C5D">
        <w:rPr>
          <w:rFonts w:asciiTheme="majorHAnsi" w:hAnsiTheme="majorHAnsi" w:cs="Arial"/>
        </w:rPr>
        <w:t xml:space="preserve">može </w:t>
      </w:r>
      <w:r w:rsidR="000427CC" w:rsidRPr="007B7C5D">
        <w:rPr>
          <w:rFonts w:asciiTheme="majorHAnsi" w:hAnsiTheme="majorHAnsi" w:cs="Arial"/>
        </w:rPr>
        <w:t>klikn</w:t>
      </w:r>
      <w:r w:rsidR="009938B0" w:rsidRPr="007B7C5D">
        <w:rPr>
          <w:rFonts w:asciiTheme="majorHAnsi" w:hAnsiTheme="majorHAnsi" w:cs="Arial"/>
        </w:rPr>
        <w:t>uti</w:t>
      </w:r>
      <w:r w:rsidR="00B93E62" w:rsidRPr="007B7C5D">
        <w:rPr>
          <w:rFonts w:asciiTheme="majorHAnsi" w:hAnsiTheme="majorHAnsi" w:cs="Arial"/>
        </w:rPr>
        <w:t xml:space="preserve"> na opciju „PRIHVAĆAM</w:t>
      </w:r>
      <w:r w:rsidR="00136201" w:rsidRPr="007B7C5D">
        <w:rPr>
          <w:rFonts w:asciiTheme="majorHAnsi" w:hAnsiTheme="majorHAnsi" w:cs="Arial"/>
        </w:rPr>
        <w:t xml:space="preserve"> ODLUKU</w:t>
      </w:r>
      <w:r w:rsidR="00B93E62" w:rsidRPr="007B7C5D">
        <w:rPr>
          <w:rFonts w:asciiTheme="majorHAnsi" w:hAnsiTheme="majorHAnsi" w:cs="Arial"/>
        </w:rPr>
        <w:t>“</w:t>
      </w:r>
      <w:r w:rsidRPr="007B7C5D">
        <w:rPr>
          <w:rFonts w:asciiTheme="majorHAnsi" w:hAnsiTheme="majorHAnsi" w:cs="Arial"/>
        </w:rPr>
        <w:t>.</w:t>
      </w:r>
      <w:r w:rsidR="002953B3" w:rsidRPr="007B7C5D">
        <w:rPr>
          <w:rFonts w:asciiTheme="majorHAnsi" w:hAnsiTheme="majorHAnsi" w:cs="Arial"/>
        </w:rPr>
        <w:t xml:space="preserve"> Da bi se otvorila mogućnost odabira navedene opcije, nakon što ste preuzeli Odluku potrebno je stisnuti tipku „F5“ ili se ponovno prijaviti u AGRONET.  </w:t>
      </w:r>
    </w:p>
    <w:p w:rsidR="00D55925" w:rsidRPr="007B7C5D" w:rsidRDefault="00D55925" w:rsidP="00AA7CFE">
      <w:pPr>
        <w:pStyle w:val="ListParagraph"/>
        <w:spacing w:before="120" w:after="120"/>
        <w:ind w:left="0"/>
        <w:jc w:val="both"/>
        <w:rPr>
          <w:rFonts w:asciiTheme="majorHAnsi" w:hAnsiTheme="majorHAnsi" w:cs="Arial"/>
        </w:rPr>
      </w:pPr>
    </w:p>
    <w:p w:rsidR="000427CC" w:rsidRPr="007B7C5D" w:rsidRDefault="002953B3" w:rsidP="00AA7CFE">
      <w:pPr>
        <w:pStyle w:val="ListParagraph"/>
        <w:spacing w:before="120" w:after="120"/>
        <w:ind w:left="0"/>
        <w:jc w:val="both"/>
        <w:rPr>
          <w:rFonts w:asciiTheme="majorHAnsi" w:hAnsiTheme="majorHAnsi" w:cs="Arial"/>
        </w:rPr>
      </w:pPr>
      <w:r w:rsidRPr="007B7C5D">
        <w:rPr>
          <w:rFonts w:asciiTheme="majorHAnsi" w:hAnsiTheme="majorHAnsi" w:cs="Arial"/>
        </w:rPr>
        <w:t xml:space="preserve">Odabirom </w:t>
      </w:r>
      <w:r w:rsidR="006A264E" w:rsidRPr="007B7C5D">
        <w:rPr>
          <w:rFonts w:asciiTheme="majorHAnsi" w:hAnsiTheme="majorHAnsi" w:cs="Arial"/>
        </w:rPr>
        <w:t>opcije</w:t>
      </w:r>
      <w:r w:rsidRPr="007B7C5D">
        <w:rPr>
          <w:rFonts w:asciiTheme="majorHAnsi" w:hAnsiTheme="majorHAnsi" w:cs="Arial"/>
        </w:rPr>
        <w:t xml:space="preserve"> „PRIHVAĆAM ODLUKU“</w:t>
      </w:r>
      <w:r w:rsidR="006A264E" w:rsidRPr="007B7C5D">
        <w:rPr>
          <w:rFonts w:asciiTheme="majorHAnsi" w:hAnsiTheme="majorHAnsi" w:cs="Arial"/>
        </w:rPr>
        <w:t xml:space="preserve"> korisnik </w:t>
      </w:r>
      <w:r w:rsidR="009938B0" w:rsidRPr="007B7C5D">
        <w:rPr>
          <w:rFonts w:asciiTheme="majorHAnsi" w:hAnsiTheme="majorHAnsi" w:cs="Arial"/>
        </w:rPr>
        <w:t>potvrđuje da se slaže</w:t>
      </w:r>
      <w:r w:rsidR="003C6E51" w:rsidRPr="007B7C5D">
        <w:rPr>
          <w:rFonts w:asciiTheme="majorHAnsi" w:hAnsiTheme="majorHAnsi" w:cs="Arial"/>
        </w:rPr>
        <w:t xml:space="preserve"> s </w:t>
      </w:r>
      <w:r w:rsidR="006A264E" w:rsidRPr="007B7C5D">
        <w:rPr>
          <w:rFonts w:asciiTheme="majorHAnsi" w:hAnsiTheme="majorHAnsi" w:cs="Arial"/>
        </w:rPr>
        <w:t>sadržajem</w:t>
      </w:r>
      <w:r w:rsidR="003C6E51" w:rsidRPr="007B7C5D">
        <w:rPr>
          <w:rFonts w:asciiTheme="majorHAnsi" w:hAnsiTheme="majorHAnsi" w:cs="Arial"/>
        </w:rPr>
        <w:t xml:space="preserve"> akta i </w:t>
      </w:r>
      <w:r w:rsidR="009938B0" w:rsidRPr="007B7C5D">
        <w:rPr>
          <w:rFonts w:asciiTheme="majorHAnsi" w:hAnsiTheme="majorHAnsi" w:cs="Arial"/>
        </w:rPr>
        <w:t>da neće</w:t>
      </w:r>
      <w:r w:rsidR="003C6E51" w:rsidRPr="007B7C5D">
        <w:rPr>
          <w:rFonts w:asciiTheme="majorHAnsi" w:hAnsiTheme="majorHAnsi" w:cs="Arial"/>
        </w:rPr>
        <w:t xml:space="preserve"> podnijeti prigovor te </w:t>
      </w:r>
      <w:r w:rsidR="006A264E" w:rsidRPr="007B7C5D">
        <w:rPr>
          <w:rFonts w:asciiTheme="majorHAnsi" w:hAnsiTheme="majorHAnsi" w:cs="Arial"/>
        </w:rPr>
        <w:t>takav</w:t>
      </w:r>
      <w:r w:rsidR="000427CC" w:rsidRPr="007B7C5D">
        <w:rPr>
          <w:rFonts w:asciiTheme="majorHAnsi" w:hAnsiTheme="majorHAnsi" w:cs="Arial"/>
        </w:rPr>
        <w:t xml:space="preserve"> akt postaje konačan.</w:t>
      </w:r>
    </w:p>
    <w:p w:rsidR="002953B3" w:rsidRPr="007B7C5D" w:rsidRDefault="002953B3" w:rsidP="00AA7CFE">
      <w:pPr>
        <w:pStyle w:val="ListParagraph"/>
        <w:spacing w:before="120" w:after="120"/>
        <w:ind w:left="0"/>
        <w:jc w:val="both"/>
        <w:rPr>
          <w:rFonts w:asciiTheme="majorHAnsi" w:hAnsiTheme="majorHAnsi" w:cs="Arial"/>
        </w:rPr>
      </w:pPr>
    </w:p>
    <w:p w:rsidR="002953B3" w:rsidRPr="007B7C5D" w:rsidRDefault="004B460B" w:rsidP="00AA7CFE">
      <w:pPr>
        <w:pStyle w:val="ListParagraph"/>
        <w:spacing w:before="120" w:after="120"/>
        <w:ind w:left="0"/>
        <w:jc w:val="both"/>
        <w:rPr>
          <w:rFonts w:asciiTheme="majorHAnsi" w:hAnsiTheme="majorHAnsi" w:cs="Arial"/>
        </w:rPr>
      </w:pPr>
      <w:r w:rsidRPr="007B7C5D">
        <w:rPr>
          <w:rFonts w:asciiTheme="majorHAnsi" w:hAnsiTheme="majorHAnsi" w:cs="Arial"/>
          <w:noProof/>
          <w:lang w:eastAsia="hr-HR"/>
        </w:rPr>
        <w:drawing>
          <wp:inline distT="0" distB="0" distL="0" distR="0">
            <wp:extent cx="5852160" cy="2766060"/>
            <wp:effectExtent l="19050" t="0" r="0" b="0"/>
            <wp:docPr id="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5852160" cy="2766060"/>
                    </a:xfrm>
                    <a:prstGeom prst="rect">
                      <a:avLst/>
                    </a:prstGeom>
                    <a:noFill/>
                    <a:ln w="9525">
                      <a:noFill/>
                      <a:miter lim="800000"/>
                      <a:headEnd/>
                      <a:tailEnd/>
                    </a:ln>
                  </pic:spPr>
                </pic:pic>
              </a:graphicData>
            </a:graphic>
          </wp:inline>
        </w:drawing>
      </w:r>
    </w:p>
    <w:p w:rsidR="00D55925" w:rsidRPr="007B7C5D" w:rsidRDefault="00D55925" w:rsidP="00AA7CFE">
      <w:pPr>
        <w:pStyle w:val="t-9-8"/>
        <w:spacing w:before="0" w:beforeAutospacing="0" w:after="120" w:afterAutospacing="0" w:line="276" w:lineRule="auto"/>
        <w:jc w:val="both"/>
        <w:rPr>
          <w:rFonts w:asciiTheme="majorHAnsi" w:eastAsia="Calibri" w:hAnsiTheme="majorHAnsi" w:cs="Arial"/>
          <w:sz w:val="22"/>
          <w:szCs w:val="22"/>
          <w:lang w:eastAsia="en-US"/>
        </w:rPr>
      </w:pPr>
    </w:p>
    <w:p w:rsidR="000427CC" w:rsidRPr="007B7C5D" w:rsidRDefault="000427CC" w:rsidP="00AA7CFE">
      <w:pPr>
        <w:pStyle w:val="t-9-8"/>
        <w:spacing w:before="0" w:beforeAutospacing="0" w:after="120" w:afterAutospacing="0" w:line="276" w:lineRule="auto"/>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U slučaju da </w:t>
      </w:r>
      <w:r w:rsidR="009938B0" w:rsidRPr="007B7C5D">
        <w:rPr>
          <w:rFonts w:asciiTheme="majorHAnsi" w:eastAsia="Calibri" w:hAnsiTheme="majorHAnsi" w:cs="Arial"/>
          <w:sz w:val="22"/>
          <w:szCs w:val="22"/>
          <w:lang w:eastAsia="en-US"/>
        </w:rPr>
        <w:t xml:space="preserve">korisnik </w:t>
      </w:r>
      <w:r w:rsidRPr="007B7C5D">
        <w:rPr>
          <w:rFonts w:asciiTheme="majorHAnsi" w:eastAsia="Calibri" w:hAnsiTheme="majorHAnsi" w:cs="Arial"/>
          <w:sz w:val="22"/>
          <w:szCs w:val="22"/>
          <w:lang w:eastAsia="en-US"/>
        </w:rPr>
        <w:t>ne preuzme akt u ro</w:t>
      </w:r>
      <w:r w:rsidR="009938B0" w:rsidRPr="007B7C5D">
        <w:rPr>
          <w:rFonts w:asciiTheme="majorHAnsi" w:eastAsia="Calibri" w:hAnsiTheme="majorHAnsi" w:cs="Arial"/>
          <w:sz w:val="22"/>
          <w:szCs w:val="22"/>
          <w:lang w:eastAsia="en-US"/>
        </w:rPr>
        <w:t xml:space="preserve">ku od </w:t>
      </w:r>
      <w:r w:rsidR="00090C87" w:rsidRPr="007B7C5D">
        <w:rPr>
          <w:rFonts w:asciiTheme="majorHAnsi" w:eastAsia="Calibri" w:hAnsiTheme="majorHAnsi" w:cs="Arial"/>
          <w:sz w:val="22"/>
          <w:szCs w:val="22"/>
          <w:lang w:eastAsia="en-US"/>
        </w:rPr>
        <w:t>pet (</w:t>
      </w:r>
      <w:r w:rsidR="009938B0" w:rsidRPr="007B7C5D">
        <w:rPr>
          <w:rFonts w:asciiTheme="majorHAnsi" w:eastAsia="Calibri" w:hAnsiTheme="majorHAnsi" w:cs="Arial"/>
          <w:sz w:val="22"/>
          <w:szCs w:val="22"/>
          <w:lang w:eastAsia="en-US"/>
        </w:rPr>
        <w:t>5</w:t>
      </w:r>
      <w:r w:rsidR="00090C87" w:rsidRPr="007B7C5D">
        <w:rPr>
          <w:rFonts w:asciiTheme="majorHAnsi" w:eastAsia="Calibri" w:hAnsiTheme="majorHAnsi" w:cs="Arial"/>
          <w:sz w:val="22"/>
          <w:szCs w:val="22"/>
          <w:lang w:eastAsia="en-US"/>
        </w:rPr>
        <w:t>)</w:t>
      </w:r>
      <w:r w:rsidR="009938B0" w:rsidRPr="007B7C5D">
        <w:rPr>
          <w:rFonts w:asciiTheme="majorHAnsi" w:eastAsia="Calibri" w:hAnsiTheme="majorHAnsi" w:cs="Arial"/>
          <w:sz w:val="22"/>
          <w:szCs w:val="22"/>
          <w:lang w:eastAsia="en-US"/>
        </w:rPr>
        <w:t xml:space="preserve"> dana od trenutka objave u</w:t>
      </w:r>
      <w:r w:rsidRPr="007B7C5D">
        <w:rPr>
          <w:rFonts w:asciiTheme="majorHAnsi" w:eastAsia="Calibri" w:hAnsiTheme="majorHAnsi" w:cs="Arial"/>
          <w:sz w:val="22"/>
          <w:szCs w:val="22"/>
          <w:lang w:eastAsia="en-US"/>
        </w:rPr>
        <w:t xml:space="preserve"> AGRONET</w:t>
      </w:r>
      <w:r w:rsidR="009938B0" w:rsidRPr="007B7C5D">
        <w:rPr>
          <w:rFonts w:asciiTheme="majorHAnsi" w:eastAsia="Calibri" w:hAnsiTheme="majorHAnsi" w:cs="Arial"/>
          <w:sz w:val="22"/>
          <w:szCs w:val="22"/>
          <w:lang w:eastAsia="en-US"/>
        </w:rPr>
        <w:t>-u</w:t>
      </w:r>
      <w:r w:rsidRPr="007B7C5D">
        <w:rPr>
          <w:rFonts w:asciiTheme="majorHAnsi" w:eastAsia="Calibri" w:hAnsiTheme="majorHAnsi" w:cs="Arial"/>
          <w:sz w:val="22"/>
          <w:szCs w:val="22"/>
          <w:lang w:eastAsia="en-US"/>
        </w:rPr>
        <w:t xml:space="preserve">, APPRRR će isti objaviti  na Oglasnoj ploči APPRRR-a. </w:t>
      </w:r>
    </w:p>
    <w:p w:rsidR="000427CC" w:rsidRPr="007B7C5D" w:rsidRDefault="003C6E51" w:rsidP="000427CC">
      <w:pPr>
        <w:pStyle w:val="t-9-8"/>
        <w:spacing w:before="0" w:beforeAutospacing="0" w:after="120" w:afterAutospacing="0" w:line="276" w:lineRule="auto"/>
        <w:ind w:right="1"/>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lastRenderedPageBreak/>
        <w:t>Za sve akte na koje korisnik ima pravo prigovora,</w:t>
      </w:r>
      <w:r w:rsidR="000427CC" w:rsidRPr="007B7C5D">
        <w:rPr>
          <w:rFonts w:asciiTheme="majorHAnsi" w:eastAsia="Calibri" w:hAnsiTheme="majorHAnsi" w:cs="Arial"/>
          <w:sz w:val="22"/>
          <w:szCs w:val="22"/>
          <w:lang w:eastAsia="en-US"/>
        </w:rPr>
        <w:t xml:space="preserve"> </w:t>
      </w:r>
      <w:r w:rsidR="00090C87" w:rsidRPr="007B7C5D">
        <w:rPr>
          <w:rFonts w:asciiTheme="majorHAnsi" w:eastAsia="Calibri" w:hAnsiTheme="majorHAnsi" w:cs="Arial"/>
          <w:sz w:val="22"/>
          <w:szCs w:val="22"/>
          <w:lang w:eastAsia="en-US"/>
        </w:rPr>
        <w:t>prigovor</w:t>
      </w:r>
      <w:r w:rsidR="00B93E62" w:rsidRPr="007B7C5D">
        <w:rPr>
          <w:rFonts w:asciiTheme="majorHAnsi" w:eastAsia="Calibri" w:hAnsiTheme="majorHAnsi" w:cs="Arial"/>
          <w:sz w:val="22"/>
          <w:szCs w:val="22"/>
          <w:lang w:eastAsia="en-US"/>
        </w:rPr>
        <w:t xml:space="preserve"> </w:t>
      </w:r>
      <w:r w:rsidR="008A4CD2" w:rsidRPr="007B7C5D">
        <w:rPr>
          <w:rFonts w:asciiTheme="majorHAnsi" w:eastAsia="Calibri" w:hAnsiTheme="majorHAnsi" w:cs="Arial"/>
          <w:sz w:val="22"/>
          <w:szCs w:val="22"/>
          <w:lang w:eastAsia="en-US"/>
        </w:rPr>
        <w:t xml:space="preserve">se </w:t>
      </w:r>
      <w:r w:rsidR="00B93E62" w:rsidRPr="007B7C5D">
        <w:rPr>
          <w:rFonts w:asciiTheme="majorHAnsi" w:eastAsia="Calibri" w:hAnsiTheme="majorHAnsi" w:cs="Arial"/>
          <w:sz w:val="22"/>
          <w:szCs w:val="22"/>
          <w:lang w:eastAsia="en-US"/>
        </w:rPr>
        <w:t xml:space="preserve">podnosi </w:t>
      </w:r>
      <w:r w:rsidR="000427CC" w:rsidRPr="007B7C5D">
        <w:rPr>
          <w:rFonts w:asciiTheme="majorHAnsi" w:eastAsia="Calibri" w:hAnsiTheme="majorHAnsi" w:cs="Arial"/>
          <w:sz w:val="22"/>
          <w:szCs w:val="22"/>
          <w:lang w:eastAsia="en-US"/>
        </w:rPr>
        <w:t>prepo</w:t>
      </w:r>
      <w:r w:rsidR="00ED4617" w:rsidRPr="007B7C5D">
        <w:rPr>
          <w:rFonts w:asciiTheme="majorHAnsi" w:eastAsia="Calibri" w:hAnsiTheme="majorHAnsi" w:cs="Arial"/>
          <w:sz w:val="22"/>
          <w:szCs w:val="22"/>
          <w:lang w:eastAsia="en-US"/>
        </w:rPr>
        <w:t>ručenom pošiljkom s povratnicom</w:t>
      </w:r>
      <w:r w:rsidR="000427CC" w:rsidRPr="007B7C5D">
        <w:rPr>
          <w:rFonts w:asciiTheme="majorHAnsi" w:eastAsia="Calibri" w:hAnsiTheme="majorHAnsi" w:cs="Arial"/>
          <w:sz w:val="22"/>
          <w:szCs w:val="22"/>
          <w:lang w:eastAsia="en-US"/>
        </w:rPr>
        <w:t xml:space="preserve"> u dva primjerka Povjerenstvu, </w:t>
      </w:r>
      <w:r w:rsidR="00090C87" w:rsidRPr="007B7C5D">
        <w:rPr>
          <w:rFonts w:asciiTheme="majorHAnsi" w:eastAsia="Calibri" w:hAnsiTheme="majorHAnsi" w:cs="Arial"/>
          <w:sz w:val="22"/>
          <w:szCs w:val="22"/>
          <w:lang w:eastAsia="en-US"/>
        </w:rPr>
        <w:t xml:space="preserve">i to </w:t>
      </w:r>
      <w:r w:rsidR="000427CC" w:rsidRPr="007B7C5D">
        <w:rPr>
          <w:rFonts w:asciiTheme="majorHAnsi" w:eastAsia="Calibri" w:hAnsiTheme="majorHAnsi" w:cs="Arial"/>
          <w:sz w:val="22"/>
          <w:szCs w:val="22"/>
          <w:lang w:eastAsia="en-US"/>
        </w:rPr>
        <w:t xml:space="preserve">u roku </w:t>
      </w:r>
      <w:r w:rsidR="000427CC" w:rsidRPr="00E04502">
        <w:rPr>
          <w:rFonts w:asciiTheme="majorHAnsi" w:eastAsia="Calibri" w:hAnsiTheme="majorHAnsi" w:cs="Arial"/>
          <w:sz w:val="22"/>
          <w:szCs w:val="22"/>
          <w:lang w:eastAsia="en-US"/>
        </w:rPr>
        <w:t xml:space="preserve">od </w:t>
      </w:r>
      <w:r w:rsidR="00D128D3" w:rsidRPr="00E04502">
        <w:rPr>
          <w:rFonts w:asciiTheme="majorHAnsi" w:eastAsia="Calibri" w:hAnsiTheme="majorHAnsi" w:cs="Arial"/>
          <w:sz w:val="22"/>
          <w:szCs w:val="22"/>
          <w:lang w:eastAsia="en-US"/>
        </w:rPr>
        <w:t xml:space="preserve">osam </w:t>
      </w:r>
      <w:r w:rsidR="00151FAD" w:rsidRPr="00E04502">
        <w:rPr>
          <w:rFonts w:asciiTheme="majorHAnsi" w:eastAsia="Calibri" w:hAnsiTheme="majorHAnsi" w:cs="Arial"/>
          <w:sz w:val="22"/>
          <w:szCs w:val="22"/>
          <w:lang w:eastAsia="en-US"/>
        </w:rPr>
        <w:t>(8)</w:t>
      </w:r>
      <w:r w:rsidR="00ED4617" w:rsidRPr="007B7C5D">
        <w:rPr>
          <w:rFonts w:asciiTheme="majorHAnsi" w:eastAsia="Calibri" w:hAnsiTheme="majorHAnsi" w:cs="Arial"/>
          <w:sz w:val="22"/>
          <w:szCs w:val="22"/>
          <w:lang w:eastAsia="en-US"/>
        </w:rPr>
        <w:t xml:space="preserve"> dana od dana preuzimanja ak</w:t>
      </w:r>
      <w:r w:rsidR="000427CC" w:rsidRPr="007B7C5D">
        <w:rPr>
          <w:rFonts w:asciiTheme="majorHAnsi" w:eastAsia="Calibri" w:hAnsiTheme="majorHAnsi" w:cs="Arial"/>
          <w:sz w:val="22"/>
          <w:szCs w:val="22"/>
          <w:lang w:eastAsia="en-US"/>
        </w:rPr>
        <w:t xml:space="preserve">ta </w:t>
      </w:r>
      <w:r w:rsidR="00ED4617" w:rsidRPr="007B7C5D">
        <w:rPr>
          <w:rFonts w:asciiTheme="majorHAnsi" w:eastAsia="Calibri" w:hAnsiTheme="majorHAnsi" w:cs="Arial"/>
          <w:sz w:val="22"/>
          <w:szCs w:val="22"/>
          <w:lang w:eastAsia="en-US"/>
        </w:rPr>
        <w:t>iz AGRONET-a</w:t>
      </w:r>
      <w:r w:rsidR="000427CC" w:rsidRPr="007B7C5D">
        <w:rPr>
          <w:rFonts w:asciiTheme="majorHAnsi" w:eastAsia="Calibri" w:hAnsiTheme="majorHAnsi" w:cs="Arial"/>
          <w:sz w:val="22"/>
          <w:szCs w:val="22"/>
          <w:lang w:eastAsia="en-US"/>
        </w:rPr>
        <w:t xml:space="preserve"> ili od dana objave na Oglasnoj ploči </w:t>
      </w:r>
      <w:r w:rsidR="00AA7CFE" w:rsidRPr="007B7C5D">
        <w:rPr>
          <w:rFonts w:asciiTheme="majorHAnsi" w:eastAsia="Calibri" w:hAnsiTheme="majorHAnsi" w:cs="Arial"/>
          <w:sz w:val="22"/>
          <w:szCs w:val="22"/>
          <w:lang w:eastAsia="en-US"/>
        </w:rPr>
        <w:t>APPRRR-a, putem APPRRR-a na adresu:</w:t>
      </w:r>
    </w:p>
    <w:p w:rsidR="00AA7CFE" w:rsidRPr="007B7C5D" w:rsidRDefault="00AA7CFE" w:rsidP="00AA7CFE">
      <w:pPr>
        <w:spacing w:after="0"/>
        <w:ind w:left="1418" w:right="1"/>
        <w:jc w:val="both"/>
        <w:rPr>
          <w:rFonts w:asciiTheme="majorHAnsi" w:hAnsiTheme="majorHAnsi" w:cs="Arial"/>
          <w:i/>
        </w:rPr>
      </w:pPr>
      <w:r w:rsidRPr="007B7C5D">
        <w:rPr>
          <w:rFonts w:asciiTheme="majorHAnsi" w:hAnsiTheme="majorHAnsi" w:cs="Arial"/>
          <w:i/>
        </w:rPr>
        <w:t>Agencija za plaćanja u poljoprivredi, ribarstvu i ruralnom razvoju</w:t>
      </w:r>
    </w:p>
    <w:p w:rsidR="00AA7CFE" w:rsidRPr="007B7C5D" w:rsidRDefault="00AA7CFE" w:rsidP="00AA7CFE">
      <w:pPr>
        <w:spacing w:after="0"/>
        <w:ind w:left="1418" w:right="1"/>
        <w:jc w:val="both"/>
        <w:rPr>
          <w:rFonts w:asciiTheme="majorHAnsi" w:hAnsiTheme="majorHAnsi" w:cs="Arial"/>
          <w:i/>
        </w:rPr>
      </w:pPr>
      <w:r w:rsidRPr="007B7C5D">
        <w:rPr>
          <w:rFonts w:asciiTheme="majorHAnsi" w:hAnsiTheme="majorHAnsi" w:cs="Arial"/>
          <w:i/>
        </w:rPr>
        <w:t>Ulica grada Vukovara 269d</w:t>
      </w:r>
    </w:p>
    <w:p w:rsidR="00AA7CFE" w:rsidRPr="007B7C5D" w:rsidRDefault="00AA7CFE" w:rsidP="00AA7CFE">
      <w:pPr>
        <w:spacing w:after="0"/>
        <w:ind w:left="1418" w:right="1"/>
        <w:jc w:val="both"/>
        <w:rPr>
          <w:rFonts w:asciiTheme="majorHAnsi" w:hAnsiTheme="majorHAnsi" w:cs="Arial"/>
          <w:i/>
        </w:rPr>
      </w:pPr>
      <w:r w:rsidRPr="007B7C5D">
        <w:rPr>
          <w:rFonts w:asciiTheme="majorHAnsi" w:hAnsiTheme="majorHAnsi" w:cs="Arial"/>
          <w:i/>
        </w:rPr>
        <w:t>10 000 Zagreb</w:t>
      </w:r>
    </w:p>
    <w:p w:rsidR="00AA7CFE" w:rsidRPr="007B7C5D" w:rsidRDefault="00AA7CFE" w:rsidP="00AA7CFE">
      <w:pPr>
        <w:spacing w:after="0"/>
        <w:ind w:left="1418" w:right="1"/>
        <w:jc w:val="both"/>
        <w:rPr>
          <w:rFonts w:asciiTheme="majorHAnsi" w:hAnsiTheme="majorHAnsi" w:cs="Arial"/>
          <w:i/>
        </w:rPr>
      </w:pPr>
    </w:p>
    <w:p w:rsidR="00F62A33" w:rsidRPr="007B7C5D" w:rsidRDefault="00F446C1" w:rsidP="00F446C1">
      <w:pPr>
        <w:pStyle w:val="t-9-8"/>
        <w:spacing w:before="0" w:beforeAutospacing="0" w:after="120" w:afterAutospacing="0" w:line="276" w:lineRule="auto"/>
        <w:ind w:right="1"/>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Akti na koje </w:t>
      </w:r>
      <w:r w:rsidR="003C6E51" w:rsidRPr="007B7C5D">
        <w:rPr>
          <w:rFonts w:asciiTheme="majorHAnsi" w:eastAsia="Calibri" w:hAnsiTheme="majorHAnsi" w:cs="Arial"/>
          <w:sz w:val="22"/>
          <w:szCs w:val="22"/>
          <w:lang w:eastAsia="en-US"/>
        </w:rPr>
        <w:t xml:space="preserve">korisnik </w:t>
      </w:r>
      <w:r w:rsidRPr="007B7C5D">
        <w:rPr>
          <w:rFonts w:asciiTheme="majorHAnsi" w:eastAsia="Calibri" w:hAnsiTheme="majorHAnsi" w:cs="Arial"/>
          <w:sz w:val="22"/>
          <w:szCs w:val="22"/>
          <w:lang w:eastAsia="en-US"/>
        </w:rPr>
        <w:t xml:space="preserve">nema pravo prigovora </w:t>
      </w:r>
      <w:r w:rsidR="003C6E51" w:rsidRPr="007B7C5D">
        <w:rPr>
          <w:rFonts w:asciiTheme="majorHAnsi" w:eastAsia="Calibri" w:hAnsiTheme="majorHAnsi" w:cs="Arial"/>
          <w:sz w:val="22"/>
          <w:szCs w:val="22"/>
          <w:lang w:eastAsia="en-US"/>
        </w:rPr>
        <w:t>i koji s</w:t>
      </w:r>
      <w:r w:rsidR="00690BA5" w:rsidRPr="007B7C5D">
        <w:rPr>
          <w:rFonts w:asciiTheme="majorHAnsi" w:eastAsia="Calibri" w:hAnsiTheme="majorHAnsi" w:cs="Arial"/>
          <w:sz w:val="22"/>
          <w:szCs w:val="22"/>
          <w:lang w:eastAsia="en-US"/>
        </w:rPr>
        <w:t>u</w:t>
      </w:r>
      <w:r w:rsidR="003C6E51" w:rsidRPr="007B7C5D">
        <w:rPr>
          <w:rFonts w:asciiTheme="majorHAnsi" w:eastAsia="Calibri" w:hAnsiTheme="majorHAnsi" w:cs="Arial"/>
          <w:sz w:val="22"/>
          <w:szCs w:val="22"/>
          <w:lang w:eastAsia="en-US"/>
        </w:rPr>
        <w:t xml:space="preserve"> izda</w:t>
      </w:r>
      <w:r w:rsidR="00690BA5" w:rsidRPr="007B7C5D">
        <w:rPr>
          <w:rFonts w:asciiTheme="majorHAnsi" w:eastAsia="Calibri" w:hAnsiTheme="majorHAnsi" w:cs="Arial"/>
          <w:sz w:val="22"/>
          <w:szCs w:val="22"/>
          <w:lang w:eastAsia="en-US"/>
        </w:rPr>
        <w:t>ni</w:t>
      </w:r>
      <w:r w:rsidR="003C6E51" w:rsidRPr="007B7C5D">
        <w:rPr>
          <w:rFonts w:asciiTheme="majorHAnsi" w:eastAsia="Calibri" w:hAnsiTheme="majorHAnsi" w:cs="Arial"/>
          <w:sz w:val="22"/>
          <w:szCs w:val="22"/>
          <w:lang w:eastAsia="en-US"/>
        </w:rPr>
        <w:t xml:space="preserve"> nakon O</w:t>
      </w:r>
      <w:r w:rsidRPr="007B7C5D">
        <w:rPr>
          <w:rFonts w:asciiTheme="majorHAnsi" w:eastAsia="Calibri" w:hAnsiTheme="majorHAnsi" w:cs="Arial"/>
          <w:sz w:val="22"/>
          <w:szCs w:val="22"/>
          <w:lang w:eastAsia="en-US"/>
        </w:rPr>
        <w:t>dluke Povjerenstva su konačni.</w:t>
      </w:r>
    </w:p>
    <w:p w:rsidR="00F62A33" w:rsidRPr="007B7C5D" w:rsidRDefault="00F62A33">
      <w:pPr>
        <w:rPr>
          <w:rFonts w:asciiTheme="majorHAnsi" w:hAnsiTheme="majorHAnsi" w:cs="Arial"/>
        </w:rPr>
      </w:pPr>
      <w:r w:rsidRPr="007B7C5D">
        <w:rPr>
          <w:rFonts w:asciiTheme="majorHAnsi" w:hAnsiTheme="majorHAnsi" w:cs="Arial"/>
        </w:rPr>
        <w:br w:type="page"/>
      </w:r>
    </w:p>
    <w:p w:rsidR="00AC2E0C" w:rsidRPr="007B7C5D" w:rsidRDefault="004840B6" w:rsidP="00DE2A75">
      <w:pPr>
        <w:pStyle w:val="Heading1"/>
        <w:numPr>
          <w:ilvl w:val="0"/>
          <w:numId w:val="3"/>
        </w:numPr>
        <w:spacing w:before="0" w:after="360"/>
        <w:ind w:left="284" w:right="1" w:hanging="284"/>
        <w:jc w:val="both"/>
        <w:rPr>
          <w:rFonts w:asciiTheme="majorHAnsi" w:hAnsiTheme="majorHAnsi" w:cs="Arial"/>
          <w:color w:val="auto"/>
          <w:sz w:val="22"/>
          <w:szCs w:val="22"/>
        </w:rPr>
      </w:pPr>
      <w:bookmarkStart w:id="33" w:name="_Toc411343495"/>
      <w:r w:rsidRPr="007B7C5D">
        <w:rPr>
          <w:rFonts w:asciiTheme="majorHAnsi" w:hAnsiTheme="majorHAnsi" w:cs="Arial"/>
          <w:color w:val="auto"/>
          <w:sz w:val="22"/>
          <w:szCs w:val="22"/>
        </w:rPr>
        <w:lastRenderedPageBreak/>
        <w:t>VAŽN</w:t>
      </w:r>
      <w:r w:rsidR="00A36B85" w:rsidRPr="007B7C5D">
        <w:rPr>
          <w:rFonts w:asciiTheme="majorHAnsi" w:hAnsiTheme="majorHAnsi" w:cs="Arial"/>
          <w:color w:val="auto"/>
          <w:sz w:val="22"/>
          <w:szCs w:val="22"/>
        </w:rPr>
        <w:t>O ZA KORISNIKE</w:t>
      </w:r>
      <w:bookmarkEnd w:id="33"/>
    </w:p>
    <w:p w:rsidR="009118E3" w:rsidRPr="007B7C5D" w:rsidRDefault="000E4E3B" w:rsidP="00D55925">
      <w:pPr>
        <w:jc w:val="both"/>
        <w:rPr>
          <w:rFonts w:asciiTheme="majorHAnsi" w:hAnsiTheme="majorHAnsi" w:cs="Arial"/>
        </w:rPr>
      </w:pPr>
      <w:r w:rsidRPr="007B7C5D">
        <w:rPr>
          <w:rFonts w:asciiTheme="majorHAnsi" w:hAnsiTheme="majorHAnsi" w:cs="Arial"/>
        </w:rPr>
        <w:t xml:space="preserve">Sve </w:t>
      </w:r>
      <w:r w:rsidR="009305AD" w:rsidRPr="007B7C5D">
        <w:rPr>
          <w:rFonts w:asciiTheme="majorHAnsi" w:hAnsiTheme="majorHAnsi" w:cs="Arial"/>
        </w:rPr>
        <w:t>o</w:t>
      </w:r>
      <w:r w:rsidR="009118E3" w:rsidRPr="007B7C5D">
        <w:rPr>
          <w:rFonts w:asciiTheme="majorHAnsi" w:hAnsiTheme="majorHAnsi" w:cs="Arial"/>
        </w:rPr>
        <w:t xml:space="preserve">bveze korisnika </w:t>
      </w:r>
      <w:r w:rsidR="006B5EFF" w:rsidRPr="007B7C5D">
        <w:rPr>
          <w:rFonts w:asciiTheme="majorHAnsi" w:hAnsiTheme="majorHAnsi" w:cs="Arial"/>
        </w:rPr>
        <w:t>Podmjere 4.1</w:t>
      </w:r>
      <w:r w:rsidR="00CC406B" w:rsidRPr="007B7C5D">
        <w:rPr>
          <w:rFonts w:asciiTheme="majorHAnsi" w:hAnsiTheme="majorHAnsi" w:cs="Arial"/>
        </w:rPr>
        <w:t>.</w:t>
      </w:r>
      <w:r w:rsidR="006B5EFF" w:rsidRPr="007B7C5D">
        <w:rPr>
          <w:rFonts w:asciiTheme="majorHAnsi" w:hAnsiTheme="majorHAnsi" w:cs="Arial"/>
        </w:rPr>
        <w:t xml:space="preserve"> i Pod</w:t>
      </w:r>
      <w:r w:rsidR="009118E3" w:rsidRPr="007B7C5D">
        <w:rPr>
          <w:rFonts w:asciiTheme="majorHAnsi" w:hAnsiTheme="majorHAnsi" w:cs="Arial"/>
        </w:rPr>
        <w:t xml:space="preserve">mjere </w:t>
      </w:r>
      <w:r w:rsidR="006B5EFF" w:rsidRPr="007B7C5D">
        <w:rPr>
          <w:rFonts w:asciiTheme="majorHAnsi" w:hAnsiTheme="majorHAnsi" w:cs="Arial"/>
        </w:rPr>
        <w:t>4.2</w:t>
      </w:r>
      <w:r w:rsidR="00FD5391" w:rsidRPr="007B7C5D">
        <w:rPr>
          <w:rFonts w:asciiTheme="majorHAnsi" w:hAnsiTheme="majorHAnsi" w:cs="Arial"/>
        </w:rPr>
        <w:t xml:space="preserve">. </w:t>
      </w:r>
      <w:r w:rsidR="009118E3" w:rsidRPr="007B7C5D">
        <w:rPr>
          <w:rFonts w:asciiTheme="majorHAnsi" w:hAnsiTheme="majorHAnsi" w:cs="Arial"/>
        </w:rPr>
        <w:t xml:space="preserve"> definiran</w:t>
      </w:r>
      <w:r w:rsidR="006B5EFF" w:rsidRPr="007B7C5D">
        <w:rPr>
          <w:rFonts w:asciiTheme="majorHAnsi" w:hAnsiTheme="majorHAnsi" w:cs="Arial"/>
        </w:rPr>
        <w:t>e</w:t>
      </w:r>
      <w:r w:rsidR="009118E3" w:rsidRPr="007B7C5D">
        <w:rPr>
          <w:rFonts w:asciiTheme="majorHAnsi" w:hAnsiTheme="majorHAnsi" w:cs="Arial"/>
        </w:rPr>
        <w:t xml:space="preserve"> su važećim Pravilnikom i Odlukom o dodijeli sredstava. </w:t>
      </w:r>
    </w:p>
    <w:p w:rsidR="009118E3" w:rsidRPr="007B7C5D" w:rsidRDefault="009118E3" w:rsidP="009118E3">
      <w:pPr>
        <w:rPr>
          <w:rFonts w:asciiTheme="majorHAnsi" w:hAnsiTheme="majorHAnsi" w:cs="Arial"/>
        </w:rPr>
      </w:pPr>
      <w:r w:rsidRPr="007B7C5D">
        <w:rPr>
          <w:rFonts w:asciiTheme="majorHAnsi" w:hAnsiTheme="majorHAnsi" w:cs="Arial"/>
        </w:rPr>
        <w:t xml:space="preserve">U nastavku donosimo neke od važnijih </w:t>
      </w:r>
      <w:r w:rsidR="009305AD" w:rsidRPr="007B7C5D">
        <w:rPr>
          <w:rFonts w:asciiTheme="majorHAnsi" w:hAnsiTheme="majorHAnsi" w:cs="Arial"/>
        </w:rPr>
        <w:t>obveza:</w:t>
      </w:r>
    </w:p>
    <w:p w:rsidR="00361A59" w:rsidRPr="007B7C5D" w:rsidRDefault="00361A59" w:rsidP="00DE2A75">
      <w:pPr>
        <w:pStyle w:val="Heading1"/>
        <w:numPr>
          <w:ilvl w:val="1"/>
          <w:numId w:val="3"/>
        </w:numPr>
        <w:spacing w:before="0" w:after="120"/>
        <w:ind w:left="567" w:right="1" w:hanging="567"/>
        <w:jc w:val="both"/>
        <w:rPr>
          <w:rFonts w:asciiTheme="majorHAnsi" w:hAnsiTheme="majorHAnsi" w:cs="Arial"/>
          <w:i/>
          <w:sz w:val="22"/>
          <w:szCs w:val="22"/>
        </w:rPr>
      </w:pPr>
      <w:bookmarkStart w:id="34" w:name="_Toc411343496"/>
      <w:r w:rsidRPr="007B7C5D">
        <w:rPr>
          <w:rFonts w:asciiTheme="majorHAnsi" w:hAnsiTheme="majorHAnsi" w:cs="Arial"/>
          <w:i/>
          <w:sz w:val="22"/>
          <w:szCs w:val="22"/>
        </w:rPr>
        <w:t>Upravljanje dokumentacijom</w:t>
      </w:r>
      <w:bookmarkEnd w:id="34"/>
    </w:p>
    <w:p w:rsidR="00E25A4B" w:rsidRPr="007B7C5D" w:rsidRDefault="00361A59" w:rsidP="00E25A4B">
      <w:pPr>
        <w:tabs>
          <w:tab w:val="left" w:pos="284"/>
        </w:tabs>
        <w:spacing w:after="0" w:line="240" w:lineRule="auto"/>
        <w:jc w:val="both"/>
        <w:rPr>
          <w:rFonts w:asciiTheme="majorHAnsi" w:hAnsiTheme="majorHAnsi" w:cs="Arial"/>
        </w:rPr>
      </w:pPr>
      <w:r w:rsidRPr="007B7C5D">
        <w:rPr>
          <w:rFonts w:asciiTheme="majorHAnsi" w:hAnsiTheme="majorHAnsi" w:cs="Arial"/>
        </w:rPr>
        <w:t xml:space="preserve">Korisnik potpore iz </w:t>
      </w:r>
      <w:r w:rsidR="006B5EFF" w:rsidRPr="007B7C5D">
        <w:rPr>
          <w:rFonts w:asciiTheme="majorHAnsi" w:hAnsiTheme="majorHAnsi" w:cs="Arial"/>
        </w:rPr>
        <w:t>EPFRR-</w:t>
      </w:r>
      <w:r w:rsidRPr="007B7C5D">
        <w:rPr>
          <w:rFonts w:asciiTheme="majorHAnsi" w:hAnsiTheme="majorHAnsi" w:cs="Arial"/>
        </w:rPr>
        <w:t>a</w:t>
      </w:r>
      <w:r w:rsidR="006B5EFF" w:rsidRPr="007B7C5D">
        <w:rPr>
          <w:rFonts w:asciiTheme="majorHAnsi" w:hAnsiTheme="majorHAnsi" w:cs="Arial"/>
        </w:rPr>
        <w:t>, Podmjere 4.1</w:t>
      </w:r>
      <w:r w:rsidR="00CC406B" w:rsidRPr="007B7C5D">
        <w:rPr>
          <w:rFonts w:asciiTheme="majorHAnsi" w:hAnsiTheme="majorHAnsi" w:cs="Arial"/>
        </w:rPr>
        <w:t>.</w:t>
      </w:r>
      <w:r w:rsidR="006B5EFF" w:rsidRPr="007B7C5D">
        <w:rPr>
          <w:rFonts w:asciiTheme="majorHAnsi" w:hAnsiTheme="majorHAnsi" w:cs="Arial"/>
        </w:rPr>
        <w:t xml:space="preserve"> i Podmjere 4.2</w:t>
      </w:r>
      <w:r w:rsidRPr="007B7C5D">
        <w:rPr>
          <w:rFonts w:asciiTheme="majorHAnsi" w:hAnsiTheme="majorHAnsi" w:cs="Arial"/>
        </w:rPr>
        <w:t xml:space="preserve">. je </w:t>
      </w:r>
      <w:r w:rsidR="00E25A4B" w:rsidRPr="007B7C5D">
        <w:rPr>
          <w:rFonts w:asciiTheme="majorHAnsi" w:hAnsiTheme="majorHAnsi" w:cs="Arial"/>
        </w:rPr>
        <w:t>obvezan čuvati dokumentaciju koja se odnosi na dodjelu sredstava iz EPFRR-a pet (5) godina od datuma konačne isplate potpore.</w:t>
      </w:r>
    </w:p>
    <w:p w:rsidR="007946D3" w:rsidRPr="007B7C5D" w:rsidRDefault="007946D3" w:rsidP="00E25A4B">
      <w:pPr>
        <w:tabs>
          <w:tab w:val="left" w:pos="284"/>
        </w:tabs>
        <w:spacing w:after="0" w:line="240" w:lineRule="auto"/>
        <w:jc w:val="both"/>
        <w:rPr>
          <w:rFonts w:asciiTheme="majorHAnsi" w:hAnsiTheme="majorHAnsi" w:cs="Arial"/>
        </w:rPr>
      </w:pPr>
    </w:p>
    <w:p w:rsidR="00DB7E78" w:rsidRPr="007B7C5D" w:rsidRDefault="00DB7E78" w:rsidP="00E25A4B">
      <w:pPr>
        <w:tabs>
          <w:tab w:val="left" w:pos="284"/>
        </w:tabs>
        <w:spacing w:after="0" w:line="240" w:lineRule="auto"/>
        <w:jc w:val="both"/>
        <w:rPr>
          <w:rFonts w:asciiTheme="majorHAnsi" w:hAnsiTheme="majorHAnsi" w:cs="Arial"/>
        </w:rPr>
      </w:pPr>
    </w:p>
    <w:p w:rsidR="00234CC8" w:rsidRPr="007B7C5D" w:rsidRDefault="009F75C4" w:rsidP="007A4674">
      <w:pPr>
        <w:pStyle w:val="Heading1"/>
        <w:numPr>
          <w:ilvl w:val="1"/>
          <w:numId w:val="3"/>
        </w:numPr>
        <w:spacing w:before="0" w:after="120"/>
        <w:ind w:left="567" w:right="1" w:hanging="567"/>
        <w:jc w:val="both"/>
        <w:rPr>
          <w:rFonts w:asciiTheme="majorHAnsi" w:hAnsiTheme="majorHAnsi" w:cs="Arial"/>
          <w:i/>
          <w:sz w:val="22"/>
          <w:szCs w:val="22"/>
        </w:rPr>
      </w:pPr>
      <w:bookmarkStart w:id="35" w:name="_Toc411343497"/>
      <w:r w:rsidRPr="007B7C5D">
        <w:rPr>
          <w:rFonts w:asciiTheme="majorHAnsi" w:hAnsiTheme="majorHAnsi" w:cs="Arial"/>
          <w:i/>
          <w:sz w:val="22"/>
          <w:szCs w:val="22"/>
        </w:rPr>
        <w:t>Javna nabava</w:t>
      </w:r>
      <w:bookmarkEnd w:id="35"/>
    </w:p>
    <w:p w:rsidR="00234CC8" w:rsidRPr="007B7C5D" w:rsidRDefault="00234CC8" w:rsidP="00234CC8">
      <w:pPr>
        <w:pStyle w:val="t-9-8"/>
        <w:spacing w:after="120"/>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Postupak javne nabave obvezni su provesti oni korisnici koji su obveznici provedbe postupka javne nabave prema Zakonu o javnoj nabavi i podzakonskim propisima temeljem Zakona o javnoj nabavi. Postupak javne nabave za nabavu roba, radova ili usluga u provedbi mjera propisanih Pravilnikom provodi se sukladno Zakonu o javnoj nabavi. </w:t>
      </w:r>
    </w:p>
    <w:p w:rsidR="00234CC8" w:rsidRPr="007B7C5D" w:rsidRDefault="00234CC8" w:rsidP="007A4674">
      <w:pPr>
        <w:pStyle w:val="t-9-8"/>
        <w:spacing w:after="120"/>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Na mrežnim stranicama APPRRR</w:t>
      </w:r>
      <w:r w:rsidR="00090C87" w:rsidRPr="007B7C5D">
        <w:rPr>
          <w:rFonts w:asciiTheme="majorHAnsi" w:eastAsia="Calibri" w:hAnsiTheme="majorHAnsi" w:cs="Arial"/>
          <w:sz w:val="22"/>
          <w:szCs w:val="22"/>
          <w:lang w:eastAsia="en-US"/>
        </w:rPr>
        <w:t>-a</w:t>
      </w:r>
      <w:r w:rsidRPr="007B7C5D">
        <w:rPr>
          <w:rFonts w:asciiTheme="majorHAnsi" w:eastAsia="Calibri" w:hAnsiTheme="majorHAnsi" w:cs="Arial"/>
          <w:sz w:val="22"/>
          <w:szCs w:val="22"/>
          <w:lang w:eastAsia="en-US"/>
        </w:rPr>
        <w:t xml:space="preserve"> nalaze se obrasci za postupak javne nabave. Obrasci nisu obvezujući za korisnika, a služe kao pomoć u pripremi i provedbi postupka javne nabave.</w:t>
      </w:r>
    </w:p>
    <w:p w:rsidR="007A4674" w:rsidRPr="007B7C5D" w:rsidRDefault="007A4674" w:rsidP="007A4674">
      <w:pPr>
        <w:pStyle w:val="t-9-8"/>
        <w:spacing w:after="120"/>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Popis dokumentacije u slučajevima kada se provodi postupak javne nabave sukladno posebnim propisima koji uređuju to područje</w:t>
      </w:r>
      <w:r w:rsidR="00186FD9" w:rsidRPr="007B7C5D">
        <w:rPr>
          <w:rFonts w:asciiTheme="majorHAnsi" w:eastAsia="Calibri" w:hAnsiTheme="majorHAnsi" w:cs="Arial"/>
          <w:sz w:val="22"/>
          <w:szCs w:val="22"/>
          <w:lang w:eastAsia="en-US"/>
        </w:rPr>
        <w:t xml:space="preserve"> prilog </w:t>
      </w:r>
      <w:r w:rsidRPr="007B7C5D">
        <w:rPr>
          <w:rFonts w:asciiTheme="majorHAnsi" w:eastAsia="Calibri" w:hAnsiTheme="majorHAnsi" w:cs="Arial"/>
          <w:sz w:val="22"/>
          <w:szCs w:val="22"/>
          <w:lang w:eastAsia="en-US"/>
        </w:rPr>
        <w:t>je Pravilnika.  Uz popis dokumentacije nalazi se i opis načina predaje dokumentacije na elektronskom mediju CD/DVD. Navedeni popis dokumentacije i način predaje dokumentacije se također nalaze na mrežnim stranicama Agencije za plaćanja.</w:t>
      </w:r>
    </w:p>
    <w:p w:rsidR="00CA154B" w:rsidRPr="007B7C5D" w:rsidRDefault="00CA154B" w:rsidP="00CA154B">
      <w:pPr>
        <w:pStyle w:val="t-9-8"/>
        <w:spacing w:before="0" w:beforeAutospacing="0" w:after="0" w:afterAutospacing="0"/>
        <w:jc w:val="both"/>
        <w:rPr>
          <w:rFonts w:asciiTheme="majorHAnsi" w:eastAsia="Calibri" w:hAnsiTheme="majorHAnsi" w:cs="Arial"/>
          <w:i/>
          <w:sz w:val="22"/>
          <w:szCs w:val="22"/>
          <w:u w:val="single"/>
          <w:lang w:eastAsia="en-US"/>
        </w:rPr>
      </w:pPr>
      <w:r w:rsidRPr="007B7C5D">
        <w:rPr>
          <w:rFonts w:asciiTheme="majorHAnsi" w:eastAsia="Calibri" w:hAnsiTheme="majorHAnsi" w:cs="Arial"/>
          <w:i/>
          <w:sz w:val="22"/>
          <w:szCs w:val="22"/>
          <w:u w:val="single"/>
          <w:lang w:eastAsia="en-US"/>
        </w:rPr>
        <w:t>Pojašnjenje:</w:t>
      </w:r>
    </w:p>
    <w:p w:rsidR="00CA154B" w:rsidRPr="007B7C5D" w:rsidRDefault="00CA154B" w:rsidP="00CA154B">
      <w:pPr>
        <w:pStyle w:val="t-9-8"/>
        <w:spacing w:before="0" w:beforeAutospacing="0" w:after="0" w:afterAutospacing="0"/>
        <w:jc w:val="both"/>
        <w:rPr>
          <w:rFonts w:asciiTheme="majorHAnsi" w:eastAsia="Calibri" w:hAnsiTheme="majorHAnsi" w:cs="Arial"/>
          <w:i/>
          <w:sz w:val="22"/>
          <w:szCs w:val="22"/>
          <w:lang w:eastAsia="en-US"/>
        </w:rPr>
      </w:pPr>
      <w:r w:rsidRPr="007B7C5D">
        <w:rPr>
          <w:rFonts w:asciiTheme="majorHAnsi" w:eastAsia="Calibri" w:hAnsiTheme="majorHAnsi" w:cs="Arial"/>
          <w:i/>
          <w:sz w:val="22"/>
          <w:szCs w:val="22"/>
          <w:lang w:eastAsia="en-US"/>
        </w:rPr>
        <w:t>Odnosi se samo na korisnike koji su obveznici javne nabave sukladno Zakonu o javnoj nabavi („Narodne novine“ broj,  90/11, 83/13, 143/13, 13/14- Odluka Ustavnog suda Republike Hrvatske).</w:t>
      </w:r>
    </w:p>
    <w:p w:rsidR="007A4674" w:rsidRPr="007B7C5D" w:rsidRDefault="007A4674" w:rsidP="00361A59">
      <w:pPr>
        <w:pStyle w:val="t-9-8"/>
        <w:spacing w:before="0" w:beforeAutospacing="0" w:after="120" w:afterAutospacing="0" w:line="276" w:lineRule="auto"/>
        <w:jc w:val="both"/>
        <w:rPr>
          <w:rFonts w:asciiTheme="majorHAnsi" w:eastAsia="Calibri" w:hAnsiTheme="majorHAnsi" w:cs="Arial"/>
          <w:sz w:val="22"/>
          <w:szCs w:val="22"/>
          <w:lang w:eastAsia="en-US"/>
        </w:rPr>
      </w:pPr>
    </w:p>
    <w:p w:rsidR="00605951" w:rsidRPr="007B7C5D" w:rsidRDefault="00605951" w:rsidP="00DE2A75">
      <w:pPr>
        <w:pStyle w:val="Heading1"/>
        <w:numPr>
          <w:ilvl w:val="1"/>
          <w:numId w:val="3"/>
        </w:numPr>
        <w:spacing w:before="0" w:after="120"/>
        <w:ind w:left="567" w:right="1" w:hanging="567"/>
        <w:jc w:val="both"/>
        <w:rPr>
          <w:rFonts w:asciiTheme="majorHAnsi" w:hAnsiTheme="majorHAnsi" w:cs="Arial"/>
          <w:i/>
          <w:sz w:val="22"/>
          <w:szCs w:val="22"/>
        </w:rPr>
      </w:pPr>
      <w:bookmarkStart w:id="36" w:name="_Toc411343498"/>
      <w:r w:rsidRPr="007B7C5D">
        <w:rPr>
          <w:rFonts w:asciiTheme="majorHAnsi" w:hAnsiTheme="majorHAnsi" w:cs="Arial"/>
          <w:i/>
          <w:sz w:val="22"/>
          <w:szCs w:val="22"/>
        </w:rPr>
        <w:t>Sukob interesa</w:t>
      </w:r>
      <w:bookmarkEnd w:id="36"/>
    </w:p>
    <w:p w:rsidR="00E25A4B" w:rsidRPr="007B7C5D" w:rsidRDefault="00605951" w:rsidP="003A2182">
      <w:pPr>
        <w:pStyle w:val="ListParagraph"/>
        <w:spacing w:before="120" w:after="120"/>
        <w:ind w:left="0"/>
        <w:jc w:val="both"/>
        <w:rPr>
          <w:rFonts w:asciiTheme="majorHAnsi" w:hAnsiTheme="majorHAnsi" w:cs="Arial"/>
        </w:rPr>
      </w:pPr>
      <w:r w:rsidRPr="007B7C5D">
        <w:rPr>
          <w:rFonts w:asciiTheme="majorHAnsi" w:hAnsiTheme="majorHAnsi" w:cs="Arial"/>
        </w:rPr>
        <w:t xml:space="preserve">Korisnik </w:t>
      </w:r>
      <w:r w:rsidR="006B5EFF" w:rsidRPr="007B7C5D">
        <w:rPr>
          <w:rFonts w:asciiTheme="majorHAnsi" w:hAnsiTheme="majorHAnsi" w:cs="Arial"/>
        </w:rPr>
        <w:t xml:space="preserve">je obvezan u Zahtjev za potporu učitati Izjavu o </w:t>
      </w:r>
      <w:r w:rsidR="00BA0F99" w:rsidRPr="007B7C5D">
        <w:rPr>
          <w:rFonts w:asciiTheme="majorHAnsi" w:hAnsiTheme="majorHAnsi" w:cs="Arial"/>
        </w:rPr>
        <w:t>ne</w:t>
      </w:r>
      <w:r w:rsidR="00E25A4B" w:rsidRPr="007B7C5D">
        <w:rPr>
          <w:rFonts w:asciiTheme="majorHAnsi" w:hAnsiTheme="majorHAnsi" w:cs="Arial"/>
        </w:rPr>
        <w:t xml:space="preserve">postojanju </w:t>
      </w:r>
      <w:r w:rsidR="00530387" w:rsidRPr="007B7C5D">
        <w:rPr>
          <w:rFonts w:asciiTheme="majorHAnsi" w:hAnsiTheme="majorHAnsi" w:cs="Arial"/>
        </w:rPr>
        <w:t xml:space="preserve">sukoba </w:t>
      </w:r>
      <w:r w:rsidR="00E25A4B" w:rsidRPr="007B7C5D">
        <w:rPr>
          <w:rFonts w:asciiTheme="majorHAnsi" w:hAnsiTheme="majorHAnsi" w:cs="Arial"/>
        </w:rPr>
        <w:t xml:space="preserve">interesa između korisnika i ponuditelja. Pod pojmom </w:t>
      </w:r>
      <w:r w:rsidR="00090C87" w:rsidRPr="007B7C5D">
        <w:rPr>
          <w:rFonts w:asciiTheme="majorHAnsi" w:hAnsiTheme="majorHAnsi" w:cs="Arial"/>
        </w:rPr>
        <w:t>„</w:t>
      </w:r>
      <w:r w:rsidR="00E25A4B" w:rsidRPr="007B7C5D">
        <w:rPr>
          <w:rFonts w:asciiTheme="majorHAnsi" w:hAnsiTheme="majorHAnsi" w:cs="Arial"/>
        </w:rPr>
        <w:t>ponuditelj</w:t>
      </w:r>
      <w:r w:rsidR="00090C87" w:rsidRPr="007B7C5D">
        <w:rPr>
          <w:rFonts w:asciiTheme="majorHAnsi" w:hAnsiTheme="majorHAnsi" w:cs="Arial"/>
        </w:rPr>
        <w:t>“</w:t>
      </w:r>
      <w:r w:rsidR="00E25A4B" w:rsidRPr="007B7C5D">
        <w:rPr>
          <w:rFonts w:asciiTheme="majorHAnsi" w:hAnsiTheme="majorHAnsi" w:cs="Arial"/>
        </w:rPr>
        <w:t xml:space="preserve"> smatra se poslovni subjekt koji je dostavio ponudu za predmetno ulaganje, odnosno pravna ili fizička osoba od koje je korisnik kupio ili će kupiti zemljište i/ili objekt radi realizacije projekta kada za kupnju zemljišta i/ili objekta korisnik traži potporu.</w:t>
      </w:r>
    </w:p>
    <w:p w:rsidR="002342EF" w:rsidRPr="007B7C5D" w:rsidRDefault="002342EF" w:rsidP="002342EF">
      <w:pPr>
        <w:spacing w:before="120" w:after="0"/>
        <w:jc w:val="both"/>
        <w:rPr>
          <w:rFonts w:asciiTheme="majorHAnsi" w:hAnsiTheme="majorHAnsi" w:cs="Arial"/>
        </w:rPr>
      </w:pPr>
      <w:r w:rsidRPr="007B7C5D">
        <w:rPr>
          <w:rFonts w:asciiTheme="majorHAnsi" w:hAnsiTheme="majorHAnsi" w:cs="Arial"/>
        </w:rPr>
        <w:t xml:space="preserve">Sukobom interesa se smatra slučaj </w:t>
      </w:r>
      <w:r w:rsidR="001213BC" w:rsidRPr="007B7C5D">
        <w:rPr>
          <w:rFonts w:asciiTheme="majorHAnsi" w:hAnsiTheme="majorHAnsi" w:cs="Arial"/>
        </w:rPr>
        <w:t xml:space="preserve">da </w:t>
      </w:r>
      <w:r w:rsidR="00B93DA1" w:rsidRPr="007B7C5D">
        <w:rPr>
          <w:rFonts w:asciiTheme="majorHAnsi" w:hAnsiTheme="majorHAnsi" w:cs="Arial"/>
        </w:rPr>
        <w:t xml:space="preserve">predstavnici </w:t>
      </w:r>
      <w:r w:rsidR="0064104D" w:rsidRPr="007B7C5D">
        <w:rPr>
          <w:rFonts w:asciiTheme="majorHAnsi" w:hAnsiTheme="majorHAnsi" w:cs="Arial"/>
        </w:rPr>
        <w:t xml:space="preserve">korisnika </w:t>
      </w:r>
      <w:r w:rsidR="00B93DA1" w:rsidRPr="007B7C5D">
        <w:rPr>
          <w:rFonts w:asciiTheme="majorHAnsi" w:hAnsiTheme="majorHAnsi" w:cs="Arial"/>
        </w:rPr>
        <w:t xml:space="preserve">koji </w:t>
      </w:r>
      <w:r w:rsidR="001213BC" w:rsidRPr="007B7C5D">
        <w:rPr>
          <w:rFonts w:asciiTheme="majorHAnsi" w:hAnsiTheme="majorHAnsi" w:cs="Arial"/>
        </w:rPr>
        <w:t xml:space="preserve"> obavljaju upravljačke poslove</w:t>
      </w:r>
      <w:r w:rsidR="0064104D" w:rsidRPr="007B7C5D">
        <w:rPr>
          <w:rFonts w:asciiTheme="majorHAnsi" w:hAnsiTheme="majorHAnsi" w:cs="Arial"/>
        </w:rPr>
        <w:t xml:space="preserve"> </w:t>
      </w:r>
      <w:r w:rsidR="00B93DA1" w:rsidRPr="007B7C5D">
        <w:rPr>
          <w:rFonts w:asciiTheme="majorHAnsi" w:hAnsiTheme="majorHAnsi" w:cs="Arial"/>
        </w:rPr>
        <w:t xml:space="preserve">i druge osobe koje imaju utjecaj na odlučivanju pri odabiru ponuditelja obavljaju upravljačke poslove </w:t>
      </w:r>
      <w:r w:rsidR="001213BC" w:rsidRPr="007B7C5D">
        <w:rPr>
          <w:rFonts w:asciiTheme="majorHAnsi" w:hAnsiTheme="majorHAnsi" w:cs="Arial"/>
        </w:rPr>
        <w:t xml:space="preserve">kod </w:t>
      </w:r>
      <w:r w:rsidR="0064104D" w:rsidRPr="007B7C5D">
        <w:rPr>
          <w:rFonts w:asciiTheme="majorHAnsi" w:hAnsiTheme="majorHAnsi" w:cs="Arial"/>
        </w:rPr>
        <w:t xml:space="preserve">ponuditelja </w:t>
      </w:r>
      <w:r w:rsidRPr="007B7C5D">
        <w:rPr>
          <w:rFonts w:asciiTheme="majorHAnsi" w:hAnsiTheme="majorHAnsi" w:cs="Arial"/>
        </w:rPr>
        <w:t>te da s njima povezane osobe (bračni ili izvanbračni drug, srodnici po krvi u uspravnoj lozi, braća i sestre te posvojitelj, odnosno posvojenik) obavljaju</w:t>
      </w:r>
      <w:r w:rsidR="001213BC" w:rsidRPr="007B7C5D">
        <w:rPr>
          <w:rFonts w:asciiTheme="majorHAnsi" w:hAnsiTheme="majorHAnsi" w:cs="Arial"/>
        </w:rPr>
        <w:t xml:space="preserve"> upravljačke poslove </w:t>
      </w:r>
      <w:r w:rsidRPr="007B7C5D">
        <w:rPr>
          <w:rFonts w:asciiTheme="majorHAnsi" w:hAnsiTheme="majorHAnsi" w:cs="Arial"/>
        </w:rPr>
        <w:t xml:space="preserve"> </w:t>
      </w:r>
      <w:r w:rsidR="0064104D" w:rsidRPr="007B7C5D">
        <w:rPr>
          <w:rFonts w:asciiTheme="majorHAnsi" w:hAnsiTheme="majorHAnsi" w:cs="Arial"/>
        </w:rPr>
        <w:t xml:space="preserve">kod </w:t>
      </w:r>
      <w:r w:rsidRPr="007B7C5D">
        <w:rPr>
          <w:rFonts w:asciiTheme="majorHAnsi" w:hAnsiTheme="majorHAnsi" w:cs="Arial"/>
        </w:rPr>
        <w:t xml:space="preserve">ponuditelja. Sukobom interesa se smatra ukoliko </w:t>
      </w:r>
      <w:r w:rsidR="001213BC" w:rsidRPr="007B7C5D">
        <w:rPr>
          <w:rFonts w:asciiTheme="majorHAnsi" w:hAnsiTheme="majorHAnsi" w:cs="Arial"/>
        </w:rPr>
        <w:t>osob</w:t>
      </w:r>
      <w:r w:rsidR="00CC406B" w:rsidRPr="007B7C5D">
        <w:rPr>
          <w:rFonts w:asciiTheme="majorHAnsi" w:hAnsiTheme="majorHAnsi" w:cs="Arial"/>
        </w:rPr>
        <w:t>a</w:t>
      </w:r>
      <w:r w:rsidR="001213BC" w:rsidRPr="007B7C5D">
        <w:rPr>
          <w:rFonts w:asciiTheme="majorHAnsi" w:hAnsiTheme="majorHAnsi" w:cs="Arial"/>
        </w:rPr>
        <w:t xml:space="preserve"> </w:t>
      </w:r>
      <w:r w:rsidR="0064104D" w:rsidRPr="007B7C5D">
        <w:rPr>
          <w:rFonts w:asciiTheme="majorHAnsi" w:hAnsiTheme="majorHAnsi" w:cs="Arial"/>
        </w:rPr>
        <w:t>koja obavlja upravljačke poslove kod korisnika</w:t>
      </w:r>
      <w:r w:rsidR="001213BC" w:rsidRPr="007B7C5D">
        <w:rPr>
          <w:rFonts w:asciiTheme="majorHAnsi" w:hAnsiTheme="majorHAnsi" w:cs="Arial"/>
        </w:rPr>
        <w:t xml:space="preserve"> </w:t>
      </w:r>
      <w:r w:rsidR="00B93DA1" w:rsidRPr="007B7C5D">
        <w:rPr>
          <w:rFonts w:asciiTheme="majorHAnsi" w:hAnsiTheme="majorHAnsi" w:cs="Arial"/>
        </w:rPr>
        <w:t xml:space="preserve">i druge osobe koje imaju utjecaj na odlučivanju pri odabiru ponuditelja  </w:t>
      </w:r>
      <w:r w:rsidR="001213BC" w:rsidRPr="007B7C5D">
        <w:rPr>
          <w:rFonts w:asciiTheme="majorHAnsi" w:hAnsiTheme="majorHAnsi" w:cs="Arial"/>
        </w:rPr>
        <w:t>su vlasnici</w:t>
      </w:r>
      <w:r w:rsidRPr="007B7C5D">
        <w:rPr>
          <w:rFonts w:asciiTheme="majorHAnsi" w:hAnsiTheme="majorHAnsi" w:cs="Arial"/>
        </w:rPr>
        <w:t xml:space="preserve"> poslovnog udjela, dionica odnosno drugih prava na temelju kojih bi sudjelovao u upravljanju odnosno kapitalu gospodarskih subjekata s više od 0,5% </w:t>
      </w:r>
      <w:r w:rsidR="0064104D" w:rsidRPr="007B7C5D">
        <w:rPr>
          <w:rFonts w:asciiTheme="majorHAnsi" w:hAnsiTheme="majorHAnsi" w:cs="Arial"/>
        </w:rPr>
        <w:t xml:space="preserve"> kod </w:t>
      </w:r>
      <w:r w:rsidRPr="007B7C5D">
        <w:rPr>
          <w:rFonts w:asciiTheme="majorHAnsi" w:hAnsiTheme="majorHAnsi" w:cs="Arial"/>
        </w:rPr>
        <w:t xml:space="preserve">ponuditelja te da s njim povezane osobe (bračni ili izvanbračni drug, srodnici po krvi u uspravnoj lozi, braća i sestre te posvojitelj, </w:t>
      </w:r>
      <w:r w:rsidRPr="007B7C5D">
        <w:rPr>
          <w:rFonts w:asciiTheme="majorHAnsi" w:hAnsiTheme="majorHAnsi" w:cs="Arial"/>
        </w:rPr>
        <w:lastRenderedPageBreak/>
        <w:t xml:space="preserve">odnosno posvojenik) kao privatne osobe </w:t>
      </w:r>
      <w:r w:rsidR="001213BC" w:rsidRPr="007B7C5D">
        <w:rPr>
          <w:rFonts w:asciiTheme="majorHAnsi" w:hAnsiTheme="majorHAnsi" w:cs="Arial"/>
        </w:rPr>
        <w:t>s</w:t>
      </w:r>
      <w:r w:rsidR="00BA5A64" w:rsidRPr="007B7C5D">
        <w:rPr>
          <w:rFonts w:asciiTheme="majorHAnsi" w:hAnsiTheme="majorHAnsi" w:cs="Arial"/>
        </w:rPr>
        <w:t xml:space="preserve">u </w:t>
      </w:r>
      <w:r w:rsidRPr="007B7C5D">
        <w:rPr>
          <w:rFonts w:asciiTheme="majorHAnsi" w:hAnsiTheme="majorHAnsi" w:cs="Arial"/>
        </w:rPr>
        <w:t xml:space="preserve">vlasnici poslovnog udjela, dionica odnosno drugih prava na temelju kojih bi sudjelovali u upravljanju odnosno kapitalu gospodarskih subjekata s više od 0,5% </w:t>
      </w:r>
      <w:r w:rsidR="0064104D" w:rsidRPr="007B7C5D">
        <w:rPr>
          <w:rFonts w:asciiTheme="majorHAnsi" w:hAnsiTheme="majorHAnsi" w:cs="Arial"/>
        </w:rPr>
        <w:t xml:space="preserve">kod </w:t>
      </w:r>
      <w:r w:rsidRPr="007B7C5D">
        <w:rPr>
          <w:rFonts w:asciiTheme="majorHAnsi" w:hAnsiTheme="majorHAnsi" w:cs="Arial"/>
        </w:rPr>
        <w:t xml:space="preserve"> ponuditelja</w:t>
      </w:r>
      <w:r w:rsidR="0064104D" w:rsidRPr="007B7C5D">
        <w:rPr>
          <w:rFonts w:asciiTheme="majorHAnsi" w:hAnsiTheme="majorHAnsi" w:cs="Arial"/>
        </w:rPr>
        <w:t>.</w:t>
      </w:r>
    </w:p>
    <w:p w:rsidR="00E25A4B" w:rsidRPr="007B7C5D" w:rsidRDefault="00E25A4B" w:rsidP="003A2182">
      <w:pPr>
        <w:pStyle w:val="ListParagraph"/>
        <w:spacing w:before="120" w:after="120"/>
        <w:ind w:left="0"/>
        <w:jc w:val="both"/>
        <w:rPr>
          <w:rFonts w:asciiTheme="majorHAnsi" w:hAnsiTheme="majorHAnsi" w:cs="Arial"/>
        </w:rPr>
      </w:pPr>
      <w:r w:rsidRPr="007B7C5D">
        <w:rPr>
          <w:rFonts w:asciiTheme="majorHAnsi" w:hAnsiTheme="majorHAnsi" w:cs="Arial"/>
        </w:rPr>
        <w:t>Ako</w:t>
      </w:r>
      <w:r w:rsidR="00605951" w:rsidRPr="007B7C5D">
        <w:rPr>
          <w:rFonts w:asciiTheme="majorHAnsi" w:hAnsiTheme="majorHAnsi" w:cs="Arial"/>
        </w:rPr>
        <w:t xml:space="preserve"> se</w:t>
      </w:r>
      <w:r w:rsidRPr="007B7C5D">
        <w:rPr>
          <w:rFonts w:asciiTheme="majorHAnsi" w:hAnsiTheme="majorHAnsi" w:cs="Arial"/>
        </w:rPr>
        <w:t xml:space="preserve"> tijekom provjere ponuda utvrdi</w:t>
      </w:r>
      <w:r w:rsidR="00605951" w:rsidRPr="007B7C5D">
        <w:rPr>
          <w:rFonts w:asciiTheme="majorHAnsi" w:hAnsiTheme="majorHAnsi" w:cs="Arial"/>
        </w:rPr>
        <w:t xml:space="preserve"> da postoji sukob interesa između ponuditelja i korisnika </w:t>
      </w:r>
      <w:r w:rsidR="00037D28" w:rsidRPr="007B7C5D">
        <w:rPr>
          <w:rFonts w:asciiTheme="majorHAnsi" w:hAnsiTheme="majorHAnsi" w:cs="Arial"/>
        </w:rPr>
        <w:t xml:space="preserve">APPRRR </w:t>
      </w:r>
      <w:r w:rsidRPr="007B7C5D">
        <w:rPr>
          <w:rFonts w:asciiTheme="majorHAnsi" w:hAnsiTheme="majorHAnsi" w:cs="Arial"/>
        </w:rPr>
        <w:t>će donijeti Odluku o odbijanju.</w:t>
      </w:r>
    </w:p>
    <w:p w:rsidR="00AA4BCB" w:rsidRPr="007B7C5D" w:rsidRDefault="00AA4BCB" w:rsidP="003A2182">
      <w:pPr>
        <w:pStyle w:val="ListParagraph"/>
        <w:spacing w:before="120" w:after="120"/>
        <w:ind w:left="0"/>
        <w:jc w:val="both"/>
        <w:rPr>
          <w:rFonts w:asciiTheme="majorHAnsi" w:hAnsiTheme="majorHAnsi" w:cs="Arial"/>
        </w:rPr>
      </w:pPr>
    </w:p>
    <w:p w:rsidR="003B301F" w:rsidRPr="007B7C5D" w:rsidRDefault="003B301F" w:rsidP="00DE2A75">
      <w:pPr>
        <w:pStyle w:val="Heading1"/>
        <w:numPr>
          <w:ilvl w:val="1"/>
          <w:numId w:val="3"/>
        </w:numPr>
        <w:spacing w:before="0" w:after="120"/>
        <w:ind w:left="567" w:right="1" w:hanging="567"/>
        <w:jc w:val="both"/>
        <w:rPr>
          <w:rFonts w:asciiTheme="majorHAnsi" w:hAnsiTheme="majorHAnsi" w:cs="Arial"/>
          <w:i/>
          <w:sz w:val="22"/>
          <w:szCs w:val="22"/>
        </w:rPr>
      </w:pPr>
      <w:bookmarkStart w:id="37" w:name="_Toc411343499"/>
      <w:r w:rsidRPr="007B7C5D">
        <w:rPr>
          <w:rFonts w:asciiTheme="majorHAnsi" w:hAnsiTheme="majorHAnsi" w:cs="Arial"/>
          <w:i/>
          <w:sz w:val="22"/>
          <w:szCs w:val="22"/>
        </w:rPr>
        <w:t>Korištenje sredstava iz drugih izvora financiranja</w:t>
      </w:r>
      <w:bookmarkEnd w:id="37"/>
      <w:r w:rsidRPr="007B7C5D">
        <w:rPr>
          <w:rFonts w:asciiTheme="majorHAnsi" w:hAnsiTheme="majorHAnsi" w:cs="Arial"/>
          <w:i/>
          <w:sz w:val="22"/>
          <w:szCs w:val="22"/>
        </w:rPr>
        <w:t xml:space="preserve"> </w:t>
      </w:r>
    </w:p>
    <w:p w:rsidR="00E25A4B" w:rsidRPr="007B7C5D" w:rsidRDefault="00B8464B" w:rsidP="00CE4BF2">
      <w:pPr>
        <w:pStyle w:val="ListParagraph"/>
        <w:spacing w:before="120" w:after="120"/>
        <w:ind w:left="0"/>
        <w:jc w:val="both"/>
        <w:rPr>
          <w:rFonts w:asciiTheme="majorHAnsi" w:hAnsiTheme="majorHAnsi" w:cs="Arial"/>
        </w:rPr>
      </w:pPr>
      <w:r w:rsidRPr="007B7C5D">
        <w:rPr>
          <w:rFonts w:asciiTheme="majorHAnsi" w:hAnsiTheme="majorHAnsi" w:cs="Arial"/>
        </w:rPr>
        <w:t xml:space="preserve">Korisnik ne smije poduzimati </w:t>
      </w:r>
      <w:r w:rsidR="00E25A4B" w:rsidRPr="007B7C5D">
        <w:rPr>
          <w:rFonts w:asciiTheme="majorHAnsi" w:hAnsiTheme="majorHAnsi" w:cs="Arial"/>
        </w:rPr>
        <w:t>radnje koje bi mogle dovesti do dvostrukog financiranja istih troškova iz proračuna EU.</w:t>
      </w:r>
      <w:r w:rsidR="003A2182" w:rsidRPr="007B7C5D">
        <w:rPr>
          <w:rFonts w:asciiTheme="majorHAnsi" w:hAnsiTheme="majorHAnsi" w:cs="Arial"/>
        </w:rPr>
        <w:t xml:space="preserve"> U slučaju korištenja drugih izvora financiranja koji se smatraju državnom potporom korisnik ne smije prekoračiti do</w:t>
      </w:r>
      <w:r w:rsidR="00C31A16" w:rsidRPr="007B7C5D">
        <w:rPr>
          <w:rFonts w:asciiTheme="majorHAnsi" w:hAnsiTheme="majorHAnsi" w:cs="Arial"/>
        </w:rPr>
        <w:t>zvoljen</w:t>
      </w:r>
      <w:r w:rsidR="000D2428" w:rsidRPr="007B7C5D">
        <w:rPr>
          <w:rFonts w:asciiTheme="majorHAnsi" w:hAnsiTheme="majorHAnsi" w:cs="Arial"/>
        </w:rPr>
        <w:t>i</w:t>
      </w:r>
      <w:r w:rsidR="00C31A16" w:rsidRPr="007B7C5D">
        <w:rPr>
          <w:rFonts w:asciiTheme="majorHAnsi" w:hAnsiTheme="majorHAnsi" w:cs="Arial"/>
        </w:rPr>
        <w:t xml:space="preserve"> iznos javne potpore.</w:t>
      </w:r>
    </w:p>
    <w:p w:rsidR="00AA4BCB" w:rsidRPr="007B7C5D" w:rsidRDefault="00AA4BCB" w:rsidP="00CE4BF2">
      <w:pPr>
        <w:pStyle w:val="ListParagraph"/>
        <w:spacing w:before="120" w:after="120"/>
        <w:ind w:left="0"/>
        <w:jc w:val="both"/>
        <w:rPr>
          <w:rFonts w:asciiTheme="majorHAnsi" w:hAnsiTheme="majorHAnsi" w:cs="Arial"/>
        </w:rPr>
      </w:pPr>
    </w:p>
    <w:p w:rsidR="003B301F" w:rsidRPr="007B7C5D" w:rsidRDefault="003B301F" w:rsidP="00DE2A75">
      <w:pPr>
        <w:pStyle w:val="Heading1"/>
        <w:numPr>
          <w:ilvl w:val="1"/>
          <w:numId w:val="3"/>
        </w:numPr>
        <w:spacing w:before="0" w:after="120"/>
        <w:ind w:left="567" w:right="1" w:hanging="567"/>
        <w:jc w:val="both"/>
        <w:rPr>
          <w:rFonts w:asciiTheme="majorHAnsi" w:hAnsiTheme="majorHAnsi" w:cs="Arial"/>
          <w:i/>
          <w:sz w:val="22"/>
          <w:szCs w:val="22"/>
        </w:rPr>
      </w:pPr>
      <w:bookmarkStart w:id="38" w:name="_Toc411343500"/>
      <w:r w:rsidRPr="007B7C5D">
        <w:rPr>
          <w:rFonts w:asciiTheme="majorHAnsi" w:hAnsiTheme="majorHAnsi" w:cs="Arial"/>
          <w:i/>
          <w:sz w:val="22"/>
          <w:szCs w:val="22"/>
        </w:rPr>
        <w:t>Označavanje ulaganja</w:t>
      </w:r>
      <w:bookmarkEnd w:id="38"/>
    </w:p>
    <w:p w:rsidR="00AA4BCB" w:rsidRDefault="00CE4BF2" w:rsidP="00CE4BF2">
      <w:pPr>
        <w:rPr>
          <w:rFonts w:asciiTheme="majorHAnsi" w:hAnsiTheme="majorHAnsi" w:cs="Arial"/>
        </w:rPr>
      </w:pPr>
      <w:r w:rsidRPr="007B7C5D">
        <w:rPr>
          <w:rFonts w:asciiTheme="majorHAnsi" w:hAnsiTheme="majorHAnsi" w:cs="Arial"/>
        </w:rPr>
        <w:t>Korisnici imaju obveza informiranja javnosti o pot</w:t>
      </w:r>
      <w:r w:rsidR="003E3753" w:rsidRPr="007B7C5D">
        <w:rPr>
          <w:rFonts w:asciiTheme="majorHAnsi" w:hAnsiTheme="majorHAnsi" w:cs="Arial"/>
        </w:rPr>
        <w:t>pori</w:t>
      </w:r>
      <w:r w:rsidR="00B56F32" w:rsidRPr="007B7C5D">
        <w:rPr>
          <w:rFonts w:asciiTheme="majorHAnsi" w:hAnsiTheme="majorHAnsi" w:cs="Arial"/>
        </w:rPr>
        <w:t>.</w:t>
      </w:r>
      <w:r w:rsidR="003E3753" w:rsidRPr="007B7C5D">
        <w:rPr>
          <w:rFonts w:asciiTheme="majorHAnsi" w:hAnsiTheme="majorHAnsi" w:cs="Arial"/>
        </w:rPr>
        <w:t xml:space="preserve"> </w:t>
      </w:r>
      <w:r w:rsidR="00B56F32" w:rsidRPr="007B7C5D">
        <w:rPr>
          <w:rFonts w:asciiTheme="majorHAnsi" w:hAnsiTheme="majorHAnsi" w:cs="Arial"/>
        </w:rPr>
        <w:t xml:space="preserve">Sukladno </w:t>
      </w:r>
      <w:r w:rsidR="003E3753" w:rsidRPr="007B7C5D">
        <w:rPr>
          <w:rFonts w:asciiTheme="majorHAnsi" w:hAnsiTheme="majorHAnsi" w:cs="Arial"/>
        </w:rPr>
        <w:t>EU zakonodavstvu o</w:t>
      </w:r>
      <w:r w:rsidRPr="007B7C5D">
        <w:rPr>
          <w:rFonts w:asciiTheme="majorHAnsi" w:hAnsiTheme="majorHAnsi" w:cs="Arial"/>
        </w:rPr>
        <w:t>bavezni su označiti ulaganje sukladno Prilogu IV Pravilnika.</w:t>
      </w:r>
    </w:p>
    <w:p w:rsidR="00413720" w:rsidRDefault="00413720" w:rsidP="00CE4BF2">
      <w:pPr>
        <w:rPr>
          <w:rFonts w:asciiTheme="majorHAnsi" w:hAnsiTheme="majorHAnsi" w:cs="Arial"/>
          <w:b/>
          <w:i/>
        </w:rPr>
      </w:pPr>
      <w:r w:rsidRPr="00413720">
        <w:rPr>
          <w:rFonts w:asciiTheme="majorHAnsi" w:hAnsiTheme="majorHAnsi" w:cs="Arial"/>
        </w:rPr>
        <w:t>Detaljne informacije o grafičkim rješenjima oblikovanja simb</w:t>
      </w:r>
      <w:r>
        <w:rPr>
          <w:rFonts w:asciiTheme="majorHAnsi" w:hAnsiTheme="majorHAnsi" w:cs="Arial"/>
        </w:rPr>
        <w:t xml:space="preserve">ola EU, dostupne su na stranici: </w:t>
      </w:r>
      <w:hyperlink r:id="rId87" w:history="1">
        <w:r w:rsidRPr="00413720">
          <w:rPr>
            <w:rFonts w:asciiTheme="majorHAnsi" w:hAnsiTheme="majorHAnsi" w:cs="Arial"/>
            <w:b/>
            <w:i/>
          </w:rPr>
          <w:t>http://europa.eu/about-eu/basic-information/symbols/flag/index_en.htm</w:t>
        </w:r>
      </w:hyperlink>
    </w:p>
    <w:p w:rsidR="00413720" w:rsidRPr="00413720" w:rsidRDefault="00413720" w:rsidP="00CE4BF2">
      <w:pPr>
        <w:rPr>
          <w:rFonts w:asciiTheme="majorHAnsi" w:hAnsiTheme="majorHAnsi" w:cs="Arial"/>
          <w:b/>
          <w:i/>
        </w:rPr>
      </w:pPr>
    </w:p>
    <w:p w:rsidR="003B301F" w:rsidRPr="007B7C5D" w:rsidRDefault="003B301F" w:rsidP="00DE2A75">
      <w:pPr>
        <w:pStyle w:val="Heading1"/>
        <w:numPr>
          <w:ilvl w:val="1"/>
          <w:numId w:val="3"/>
        </w:numPr>
        <w:spacing w:before="0" w:after="120"/>
        <w:ind w:left="567" w:right="1" w:hanging="567"/>
        <w:jc w:val="both"/>
        <w:rPr>
          <w:rFonts w:asciiTheme="majorHAnsi" w:hAnsiTheme="majorHAnsi" w:cs="Arial"/>
          <w:i/>
          <w:sz w:val="22"/>
          <w:szCs w:val="22"/>
        </w:rPr>
      </w:pPr>
      <w:bookmarkStart w:id="39" w:name="_Toc411343501"/>
      <w:r w:rsidRPr="007B7C5D">
        <w:rPr>
          <w:rFonts w:asciiTheme="majorHAnsi" w:hAnsiTheme="majorHAnsi" w:cs="Arial"/>
          <w:i/>
          <w:sz w:val="22"/>
          <w:szCs w:val="22"/>
        </w:rPr>
        <w:t>Promjena vlasništva predmeta ulaganja</w:t>
      </w:r>
      <w:bookmarkEnd w:id="39"/>
    </w:p>
    <w:p w:rsidR="00CE4BF2" w:rsidRPr="007B7C5D" w:rsidRDefault="00CE4BF2" w:rsidP="00CE4BF2">
      <w:pPr>
        <w:pStyle w:val="ListParagraph"/>
        <w:spacing w:before="120" w:after="120"/>
        <w:ind w:left="0"/>
        <w:jc w:val="both"/>
        <w:rPr>
          <w:rFonts w:asciiTheme="majorHAnsi" w:hAnsiTheme="majorHAnsi" w:cs="Arial"/>
        </w:rPr>
      </w:pPr>
      <w:r w:rsidRPr="007B7C5D">
        <w:rPr>
          <w:rFonts w:asciiTheme="majorHAnsi" w:hAnsiTheme="majorHAnsi" w:cs="Arial"/>
        </w:rPr>
        <w:t>Zabranjena je promjena vlasništva nad ulaganjem, davanja u zakup ili najam predmeta ulaganja ili premještanja sufinancirane proizvodne aktivnosti od dana stupanja na snagu Odluke o dodjeli sredstava i tijekom sljedećih pet (5) godina od datuma konačne isplate potpore.</w:t>
      </w:r>
    </w:p>
    <w:p w:rsidR="00CE4BF2" w:rsidRPr="007B7C5D" w:rsidRDefault="00DB7E78" w:rsidP="00CE4BF2">
      <w:pPr>
        <w:pStyle w:val="ListParagraph"/>
        <w:spacing w:before="120" w:after="120"/>
        <w:ind w:left="0"/>
        <w:jc w:val="both"/>
        <w:rPr>
          <w:rFonts w:asciiTheme="majorHAnsi" w:hAnsiTheme="majorHAnsi" w:cs="Arial"/>
        </w:rPr>
      </w:pPr>
      <w:r w:rsidRPr="007B7C5D">
        <w:rPr>
          <w:rFonts w:asciiTheme="majorHAnsi" w:hAnsiTheme="majorHAnsi" w:cs="Arial"/>
        </w:rPr>
        <w:t>Također je zabranjena promjena namjene i vrste ulaganja za koja se korisniku odobravaju sredstva sljedećih pet (5) godina od</w:t>
      </w:r>
      <w:r w:rsidR="00AE0E5B" w:rsidRPr="007B7C5D">
        <w:rPr>
          <w:rFonts w:asciiTheme="majorHAnsi" w:hAnsiTheme="majorHAnsi" w:cs="Arial"/>
        </w:rPr>
        <w:t xml:space="preserve"> datuma konačne isplate potpore.</w:t>
      </w:r>
    </w:p>
    <w:p w:rsidR="00350216" w:rsidRPr="007B7C5D" w:rsidRDefault="00245A98" w:rsidP="00AA4BCB">
      <w:pPr>
        <w:pStyle w:val="Heading1"/>
        <w:numPr>
          <w:ilvl w:val="1"/>
          <w:numId w:val="3"/>
        </w:numPr>
        <w:spacing w:before="0" w:after="120"/>
        <w:ind w:left="567" w:right="1" w:hanging="567"/>
        <w:jc w:val="both"/>
        <w:rPr>
          <w:rFonts w:asciiTheme="majorHAnsi" w:hAnsiTheme="majorHAnsi" w:cs="Arial"/>
          <w:i/>
          <w:sz w:val="22"/>
          <w:szCs w:val="22"/>
        </w:rPr>
      </w:pPr>
      <w:bookmarkStart w:id="40" w:name="_Toc411343502"/>
      <w:r w:rsidRPr="007B7C5D">
        <w:rPr>
          <w:rFonts w:asciiTheme="majorHAnsi" w:hAnsiTheme="majorHAnsi" w:cs="Arial"/>
          <w:i/>
          <w:sz w:val="22"/>
          <w:szCs w:val="22"/>
        </w:rPr>
        <w:t xml:space="preserve">Kontrola </w:t>
      </w:r>
      <w:r w:rsidR="003B301F" w:rsidRPr="007B7C5D">
        <w:rPr>
          <w:rFonts w:asciiTheme="majorHAnsi" w:hAnsiTheme="majorHAnsi" w:cs="Arial"/>
          <w:i/>
          <w:sz w:val="22"/>
          <w:szCs w:val="22"/>
        </w:rPr>
        <w:t>na terenu</w:t>
      </w:r>
      <w:bookmarkEnd w:id="40"/>
    </w:p>
    <w:p w:rsidR="00996440" w:rsidRPr="007B7C5D" w:rsidRDefault="00996440" w:rsidP="00996440">
      <w:pPr>
        <w:pStyle w:val="t-9-8"/>
        <w:spacing w:before="0" w:beforeAutospacing="0" w:after="120" w:afterAutospacing="0" w:line="276" w:lineRule="auto"/>
        <w:ind w:right="1"/>
        <w:jc w:val="both"/>
        <w:rPr>
          <w:rFonts w:asciiTheme="majorHAnsi" w:hAnsiTheme="majorHAnsi" w:cs="Arial"/>
          <w:sz w:val="22"/>
          <w:szCs w:val="22"/>
        </w:rPr>
      </w:pPr>
      <w:r w:rsidRPr="007B7C5D">
        <w:rPr>
          <w:rFonts w:asciiTheme="majorHAnsi" w:hAnsiTheme="majorHAnsi" w:cs="Arial"/>
          <w:sz w:val="22"/>
          <w:szCs w:val="22"/>
        </w:rPr>
        <w:t xml:space="preserve">Kontrolom na terenu utvrđuje se da su prijavljeni izdaci stvarno nastali, da su proizvodi isporučeni ili usluge obavljene u skladu s </w:t>
      </w:r>
      <w:r w:rsidR="00344670" w:rsidRPr="007B7C5D">
        <w:rPr>
          <w:rFonts w:asciiTheme="majorHAnsi" w:hAnsiTheme="majorHAnsi" w:cs="Arial"/>
          <w:sz w:val="22"/>
          <w:szCs w:val="22"/>
        </w:rPr>
        <w:t>O</w:t>
      </w:r>
      <w:r w:rsidRPr="007B7C5D">
        <w:rPr>
          <w:rFonts w:asciiTheme="majorHAnsi" w:hAnsiTheme="majorHAnsi" w:cs="Arial"/>
          <w:sz w:val="22"/>
          <w:szCs w:val="22"/>
        </w:rPr>
        <w:t>dlukom o odobrenju, da su zahtjevi za nadoknadom izdataka koje su dostavili korisnici ispravni i da su izdaci u skladu s pravilima Zajednice i nacionalnim pravilima. Kontrolom se sprečava dvostruko financiranje izdataka u okviru drugih programa Zajednice ili nacionalnih programa.</w:t>
      </w:r>
    </w:p>
    <w:p w:rsidR="00996440" w:rsidRPr="007B7C5D" w:rsidRDefault="00996440" w:rsidP="00996440">
      <w:pPr>
        <w:pStyle w:val="t-9-8"/>
        <w:spacing w:before="0" w:beforeAutospacing="0" w:after="120" w:afterAutospacing="0" w:line="276" w:lineRule="auto"/>
        <w:ind w:right="1"/>
        <w:jc w:val="both"/>
        <w:rPr>
          <w:rFonts w:asciiTheme="majorHAnsi" w:hAnsiTheme="majorHAnsi" w:cs="Arial"/>
          <w:sz w:val="22"/>
          <w:szCs w:val="22"/>
        </w:rPr>
      </w:pPr>
      <w:r w:rsidRPr="007B7C5D">
        <w:rPr>
          <w:rFonts w:asciiTheme="majorHAnsi" w:hAnsiTheme="majorHAnsi" w:cs="Arial"/>
          <w:sz w:val="22"/>
          <w:szCs w:val="22"/>
        </w:rPr>
        <w:t xml:space="preserve">Kontrolu na terenu provode djelatnici </w:t>
      </w:r>
      <w:r w:rsidRPr="007B7C5D">
        <w:rPr>
          <w:rFonts w:asciiTheme="majorHAnsi" w:hAnsiTheme="majorHAnsi"/>
          <w:sz w:val="22"/>
          <w:szCs w:val="22"/>
        </w:rPr>
        <w:t>Agencije za plaćanja u poljoprivredi,ribarstvu i ruralnom razvoju</w:t>
      </w:r>
      <w:r w:rsidRPr="007B7C5D">
        <w:rPr>
          <w:rFonts w:asciiTheme="majorHAnsi" w:hAnsiTheme="majorHAnsi" w:cs="Arial"/>
          <w:sz w:val="22"/>
          <w:szCs w:val="22"/>
        </w:rPr>
        <w:t xml:space="preserve">, kontrolom prije plaćanja i tijekom petogodišnjeg razdoblja nakon izvršenog konačnog plaćanja </w:t>
      </w:r>
      <w:r w:rsidRPr="007B7C5D">
        <w:rPr>
          <w:rFonts w:asciiTheme="majorHAnsi" w:hAnsiTheme="majorHAnsi"/>
          <w:sz w:val="22"/>
          <w:szCs w:val="22"/>
        </w:rPr>
        <w:t>(ex post kontrola)</w:t>
      </w:r>
      <w:r w:rsidRPr="007B7C5D">
        <w:rPr>
          <w:rFonts w:asciiTheme="majorHAnsi" w:hAnsiTheme="majorHAnsi" w:cs="Arial"/>
          <w:sz w:val="22"/>
          <w:szCs w:val="22"/>
        </w:rPr>
        <w:t xml:space="preserve"> . </w:t>
      </w:r>
    </w:p>
    <w:p w:rsidR="000430AA" w:rsidRPr="007B7C5D" w:rsidRDefault="00996440" w:rsidP="00CE4BF2">
      <w:pPr>
        <w:pStyle w:val="ListParagraph"/>
        <w:spacing w:before="120" w:after="120"/>
        <w:ind w:left="0"/>
        <w:jc w:val="both"/>
        <w:rPr>
          <w:rFonts w:asciiTheme="majorHAnsi" w:hAnsiTheme="majorHAnsi" w:cs="Arial"/>
        </w:rPr>
      </w:pPr>
      <w:r w:rsidRPr="007B7C5D">
        <w:rPr>
          <w:rFonts w:asciiTheme="majorHAnsi" w:hAnsiTheme="majorHAnsi" w:cs="Arial"/>
        </w:rPr>
        <w:t>Posjetom ulaganju prije isplate kontrolori utvrđuju izvršene radove i nabavljenu opremu (kod isplate u ratama), dok kod isplate zadnje rate kontroliraju i upotrebu ulaganja prema odobrenoj namjeni.</w:t>
      </w:r>
    </w:p>
    <w:p w:rsidR="00350216" w:rsidRPr="007B7C5D" w:rsidRDefault="00996440" w:rsidP="00CE4BF2">
      <w:pPr>
        <w:pStyle w:val="ListParagraph"/>
        <w:spacing w:before="120" w:after="120"/>
        <w:ind w:left="0"/>
        <w:jc w:val="both"/>
        <w:rPr>
          <w:rFonts w:asciiTheme="majorHAnsi" w:hAnsiTheme="majorHAnsi" w:cs="Arial"/>
        </w:rPr>
      </w:pPr>
      <w:r w:rsidRPr="007B7C5D">
        <w:rPr>
          <w:rFonts w:asciiTheme="majorHAnsi" w:hAnsiTheme="majorHAnsi" w:cs="Arial"/>
        </w:rPr>
        <w:t>Osim redovnih kontrola, kontrole na terenu mogu se obavljati i u bilo kojem trenutku od dana podnošenja Zahtjeva za potporu do isteka pet godina od izvršenog konačnog plaćanja.</w:t>
      </w:r>
    </w:p>
    <w:p w:rsidR="00350216" w:rsidRPr="007B7C5D" w:rsidRDefault="00996440" w:rsidP="000430AA">
      <w:pPr>
        <w:pStyle w:val="t-9-8"/>
        <w:spacing w:before="0" w:beforeAutospacing="0" w:after="120" w:afterAutospacing="0" w:line="276" w:lineRule="auto"/>
        <w:ind w:right="1"/>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lastRenderedPageBreak/>
        <w:t>Osim djelatnika Agencije za plaćanja u poljoprivredi,</w:t>
      </w:r>
      <w:r w:rsidR="00943F66" w:rsidRPr="007B7C5D">
        <w:rPr>
          <w:rFonts w:asciiTheme="majorHAnsi" w:eastAsia="Calibri" w:hAnsiTheme="majorHAnsi" w:cs="Arial"/>
          <w:sz w:val="22"/>
          <w:szCs w:val="22"/>
          <w:lang w:eastAsia="en-US"/>
        </w:rPr>
        <w:t xml:space="preserve"> </w:t>
      </w:r>
      <w:r w:rsidRPr="007B7C5D">
        <w:rPr>
          <w:rFonts w:asciiTheme="majorHAnsi" w:eastAsia="Calibri" w:hAnsiTheme="majorHAnsi" w:cs="Arial"/>
          <w:sz w:val="22"/>
          <w:szCs w:val="22"/>
          <w:lang w:eastAsia="en-US"/>
        </w:rPr>
        <w:t>ribarstvu i ruralnom razvoju kontrolu ulaganja mogu obavljati i djelatnici Službe za unutarnju reviziju Agencije za plaćanja, Agencije za reviziju sustava provedbe programa Europske unije, revizori Europske komisije, Europski revizorski sud i predstavnici Europske agencije za borbu protiv prijevara (OLAF).</w:t>
      </w:r>
    </w:p>
    <w:p w:rsidR="00996440" w:rsidRPr="007B7C5D" w:rsidRDefault="00996440" w:rsidP="00996440">
      <w:pPr>
        <w:tabs>
          <w:tab w:val="left" w:pos="360"/>
        </w:tabs>
        <w:spacing w:after="0" w:line="240" w:lineRule="auto"/>
        <w:contextualSpacing/>
        <w:jc w:val="both"/>
        <w:rPr>
          <w:rFonts w:asciiTheme="majorHAnsi" w:hAnsiTheme="majorHAnsi" w:cs="Arial"/>
        </w:rPr>
      </w:pPr>
      <w:r w:rsidRPr="007B7C5D">
        <w:rPr>
          <w:rFonts w:asciiTheme="majorHAnsi" w:hAnsiTheme="majorHAnsi" w:cs="Arial"/>
        </w:rPr>
        <w:t>Pri obavljanju kontrole na terenu kontrolori mogu:</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a)</w:t>
      </w:r>
      <w:r w:rsidRPr="007B7C5D">
        <w:rPr>
          <w:rFonts w:asciiTheme="majorHAnsi" w:hAnsiTheme="majorHAnsi" w:cs="Arial"/>
        </w:rPr>
        <w:tab/>
        <w:t>provjeravati vjerodostojnost podataka u poslovnom planu,</w:t>
      </w:r>
    </w:p>
    <w:p w:rsidR="000430AA"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b)</w:t>
      </w:r>
      <w:r w:rsidRPr="007B7C5D">
        <w:rPr>
          <w:rFonts w:asciiTheme="majorHAnsi" w:hAnsiTheme="majorHAnsi" w:cs="Arial"/>
        </w:rPr>
        <w:tab/>
        <w:t>pregledati poljoprivredno zemljište, trajne nasade, poslovne i proizvodne prostore, objekte,</w:t>
      </w:r>
    </w:p>
    <w:p w:rsidR="00996440" w:rsidRPr="007B7C5D" w:rsidRDefault="000430AA" w:rsidP="00996440">
      <w:pPr>
        <w:tabs>
          <w:tab w:val="left" w:pos="360"/>
        </w:tabs>
        <w:spacing w:after="0" w:line="240" w:lineRule="auto"/>
        <w:jc w:val="both"/>
        <w:rPr>
          <w:rFonts w:asciiTheme="majorHAnsi" w:hAnsiTheme="majorHAnsi" w:cs="Arial"/>
        </w:rPr>
      </w:pPr>
      <w:r w:rsidRPr="007B7C5D">
        <w:rPr>
          <w:rFonts w:asciiTheme="majorHAnsi" w:hAnsiTheme="majorHAnsi" w:cs="Arial"/>
        </w:rPr>
        <w:t xml:space="preserve">      </w:t>
      </w:r>
      <w:r w:rsidR="00996440" w:rsidRPr="007B7C5D">
        <w:rPr>
          <w:rFonts w:asciiTheme="majorHAnsi" w:hAnsiTheme="majorHAnsi" w:cs="Arial"/>
        </w:rPr>
        <w:t xml:space="preserve"> uređaje, robu te poslovnu dokumentaciju korisnika,</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c)</w:t>
      </w:r>
      <w:r w:rsidRPr="007B7C5D">
        <w:rPr>
          <w:rFonts w:asciiTheme="majorHAnsi" w:hAnsiTheme="majorHAnsi" w:cs="Arial"/>
        </w:rPr>
        <w:tab/>
        <w:t xml:space="preserve">izvršiti uvid u dokumente korisnika koje se odnose na stjecanje prava na potporu, </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d)</w:t>
      </w:r>
      <w:r w:rsidRPr="007B7C5D">
        <w:rPr>
          <w:rFonts w:asciiTheme="majorHAnsi" w:hAnsiTheme="majorHAnsi" w:cs="Arial"/>
        </w:rPr>
        <w:tab/>
        <w:t>provjeravati računovodstvene podatke iz poslovnih knjiga korisnika,</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e)</w:t>
      </w:r>
      <w:r w:rsidRPr="007B7C5D">
        <w:rPr>
          <w:rFonts w:asciiTheme="majorHAnsi" w:hAnsiTheme="majorHAnsi" w:cs="Arial"/>
        </w:rPr>
        <w:tab/>
        <w:t>provjeravati evidencije vezane za ulaganje i poslovanje korisnika,</w:t>
      </w:r>
    </w:p>
    <w:p w:rsidR="0016028E"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f)</w:t>
      </w:r>
      <w:r w:rsidRPr="007B7C5D">
        <w:rPr>
          <w:rFonts w:asciiTheme="majorHAnsi" w:hAnsiTheme="majorHAnsi" w:cs="Arial"/>
        </w:rPr>
        <w:tab/>
        <w:t xml:space="preserve">provjeravati dokumente (račune, potvrde o plaćanju, bankovna izvješća korisnika i s njim </w:t>
      </w:r>
    </w:p>
    <w:p w:rsidR="00996440" w:rsidRPr="007B7C5D" w:rsidRDefault="0016028E" w:rsidP="00996440">
      <w:pPr>
        <w:tabs>
          <w:tab w:val="left" w:pos="360"/>
        </w:tabs>
        <w:spacing w:after="0" w:line="240" w:lineRule="auto"/>
        <w:jc w:val="both"/>
        <w:rPr>
          <w:rFonts w:asciiTheme="majorHAnsi" w:hAnsiTheme="majorHAnsi" w:cs="Arial"/>
        </w:rPr>
      </w:pPr>
      <w:r w:rsidRPr="007B7C5D">
        <w:rPr>
          <w:rFonts w:asciiTheme="majorHAnsi" w:hAnsiTheme="majorHAnsi" w:cs="Arial"/>
        </w:rPr>
        <w:t xml:space="preserve">       </w:t>
      </w:r>
      <w:r w:rsidR="00996440" w:rsidRPr="007B7C5D">
        <w:rPr>
          <w:rFonts w:asciiTheme="majorHAnsi" w:hAnsiTheme="majorHAnsi" w:cs="Arial"/>
        </w:rPr>
        <w:t>povezanih osoba, podatke o korištenom materijalu, jamstvene listove, deklaracije i dr.),</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g)</w:t>
      </w:r>
      <w:r w:rsidRPr="007B7C5D">
        <w:rPr>
          <w:rFonts w:asciiTheme="majorHAnsi" w:hAnsiTheme="majorHAnsi" w:cs="Arial"/>
        </w:rPr>
        <w:tab/>
        <w:t>provjeravati vjerodostojnost dokumenata poslanih uz Zahtjev za isplatu,</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h)</w:t>
      </w:r>
      <w:r w:rsidRPr="007B7C5D">
        <w:rPr>
          <w:rFonts w:asciiTheme="majorHAnsi" w:hAnsiTheme="majorHAnsi" w:cs="Arial"/>
        </w:rPr>
        <w:tab/>
        <w:t>provjeravati uporabu ili spremnost ulaganja za uporabu,</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i)</w:t>
      </w:r>
      <w:r w:rsidRPr="007B7C5D">
        <w:rPr>
          <w:rFonts w:asciiTheme="majorHAnsi" w:hAnsiTheme="majorHAnsi" w:cs="Arial"/>
        </w:rPr>
        <w:tab/>
        <w:t>provjeravati rješenja, ugovore, potvrde drugih tijela koja prate rad korisnika,</w:t>
      </w:r>
    </w:p>
    <w:p w:rsidR="0016028E"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j)</w:t>
      </w:r>
      <w:r w:rsidRPr="007B7C5D">
        <w:rPr>
          <w:rFonts w:asciiTheme="majorHAnsi" w:hAnsiTheme="majorHAnsi" w:cs="Arial"/>
        </w:rPr>
        <w:tab/>
        <w:t>provjeravati tehničku dokumentaciju vezanu za ulaganje (građevinski dnevnik, građevinska</w:t>
      </w:r>
    </w:p>
    <w:p w:rsidR="00996440" w:rsidRPr="007B7C5D" w:rsidRDefault="0016028E" w:rsidP="00996440">
      <w:pPr>
        <w:tabs>
          <w:tab w:val="left" w:pos="360"/>
        </w:tabs>
        <w:spacing w:after="0" w:line="240" w:lineRule="auto"/>
        <w:jc w:val="both"/>
        <w:rPr>
          <w:rFonts w:asciiTheme="majorHAnsi" w:hAnsiTheme="majorHAnsi" w:cs="Arial"/>
        </w:rPr>
      </w:pPr>
      <w:r w:rsidRPr="007B7C5D">
        <w:rPr>
          <w:rFonts w:asciiTheme="majorHAnsi" w:hAnsiTheme="majorHAnsi" w:cs="Arial"/>
        </w:rPr>
        <w:t xml:space="preserve">      </w:t>
      </w:r>
      <w:r w:rsidR="00996440" w:rsidRPr="007B7C5D">
        <w:rPr>
          <w:rFonts w:asciiTheme="majorHAnsi" w:hAnsiTheme="majorHAnsi" w:cs="Arial"/>
        </w:rPr>
        <w:t xml:space="preserve"> knjiga, glavni projekt i dr.),</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k)</w:t>
      </w:r>
      <w:r w:rsidRPr="007B7C5D">
        <w:rPr>
          <w:rFonts w:asciiTheme="majorHAnsi" w:hAnsiTheme="majorHAnsi" w:cs="Arial"/>
        </w:rPr>
        <w:tab/>
        <w:t>provjeravati opremu, tijek proizvodnje, pakiranje, skladištenje i otpremanje robe,</w:t>
      </w:r>
    </w:p>
    <w:p w:rsidR="00996440"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l)</w:t>
      </w:r>
      <w:r w:rsidRPr="007B7C5D">
        <w:rPr>
          <w:rFonts w:asciiTheme="majorHAnsi" w:hAnsiTheme="majorHAnsi" w:cs="Arial"/>
        </w:rPr>
        <w:tab/>
        <w:t>provjeravati sve podatke koji se odnose na kvantitetu i kvalitetu roba i usluga,</w:t>
      </w:r>
    </w:p>
    <w:p w:rsidR="0016028E" w:rsidRPr="007B7C5D" w:rsidRDefault="00996440" w:rsidP="00996440">
      <w:pPr>
        <w:tabs>
          <w:tab w:val="left" w:pos="360"/>
        </w:tabs>
        <w:spacing w:after="0" w:line="240" w:lineRule="auto"/>
        <w:jc w:val="both"/>
        <w:rPr>
          <w:rFonts w:asciiTheme="majorHAnsi" w:hAnsiTheme="majorHAnsi" w:cs="Arial"/>
        </w:rPr>
      </w:pPr>
      <w:r w:rsidRPr="007B7C5D">
        <w:rPr>
          <w:rFonts w:asciiTheme="majorHAnsi" w:hAnsiTheme="majorHAnsi" w:cs="Arial"/>
        </w:rPr>
        <w:t>m)</w:t>
      </w:r>
      <w:r w:rsidRPr="007B7C5D">
        <w:rPr>
          <w:rFonts w:asciiTheme="majorHAnsi" w:hAnsiTheme="majorHAnsi" w:cs="Arial"/>
        </w:rPr>
        <w:tab/>
        <w:t xml:space="preserve">izvještavati nadležna tijela i tražiti provođenje određenog postupka ako sama nije ovlaštena </w:t>
      </w:r>
    </w:p>
    <w:p w:rsidR="00996440" w:rsidRPr="007B7C5D" w:rsidRDefault="0016028E" w:rsidP="00996440">
      <w:pPr>
        <w:tabs>
          <w:tab w:val="left" w:pos="360"/>
        </w:tabs>
        <w:spacing w:after="0" w:line="240" w:lineRule="auto"/>
        <w:jc w:val="both"/>
        <w:rPr>
          <w:rFonts w:asciiTheme="majorHAnsi" w:hAnsiTheme="majorHAnsi" w:cs="Arial"/>
        </w:rPr>
      </w:pPr>
      <w:r w:rsidRPr="007B7C5D">
        <w:rPr>
          <w:rFonts w:asciiTheme="majorHAnsi" w:hAnsiTheme="majorHAnsi" w:cs="Arial"/>
        </w:rPr>
        <w:t xml:space="preserve">        </w:t>
      </w:r>
      <w:r w:rsidR="00996440" w:rsidRPr="007B7C5D">
        <w:rPr>
          <w:rFonts w:asciiTheme="majorHAnsi" w:hAnsiTheme="majorHAnsi" w:cs="Arial"/>
        </w:rPr>
        <w:t>izravno postupiti,</w:t>
      </w:r>
    </w:p>
    <w:p w:rsidR="0016028E" w:rsidRPr="007B7C5D" w:rsidRDefault="00996440" w:rsidP="000430AA">
      <w:pPr>
        <w:tabs>
          <w:tab w:val="left" w:pos="360"/>
        </w:tabs>
        <w:spacing w:after="0" w:line="240" w:lineRule="auto"/>
        <w:jc w:val="both"/>
        <w:rPr>
          <w:rFonts w:asciiTheme="majorHAnsi" w:hAnsiTheme="majorHAnsi" w:cs="Arial"/>
        </w:rPr>
      </w:pPr>
      <w:r w:rsidRPr="007B7C5D">
        <w:rPr>
          <w:rFonts w:asciiTheme="majorHAnsi" w:hAnsiTheme="majorHAnsi" w:cs="Arial"/>
        </w:rPr>
        <w:t>n)</w:t>
      </w:r>
      <w:r w:rsidRPr="007B7C5D">
        <w:rPr>
          <w:rFonts w:asciiTheme="majorHAnsi" w:hAnsiTheme="majorHAnsi" w:cs="Arial"/>
        </w:rPr>
        <w:tab/>
        <w:t>prikupljati podatke i obavijesti od odgovornih osoba, svjedoka, vještaka i drugih osoba kad je</w:t>
      </w:r>
    </w:p>
    <w:p w:rsidR="00350216" w:rsidRPr="007B7C5D" w:rsidRDefault="0016028E" w:rsidP="000430AA">
      <w:pPr>
        <w:tabs>
          <w:tab w:val="left" w:pos="360"/>
        </w:tabs>
        <w:spacing w:after="0" w:line="240" w:lineRule="auto"/>
        <w:jc w:val="both"/>
        <w:rPr>
          <w:rFonts w:asciiTheme="majorHAnsi" w:hAnsiTheme="majorHAnsi" w:cs="Arial"/>
        </w:rPr>
      </w:pPr>
      <w:r w:rsidRPr="007B7C5D">
        <w:rPr>
          <w:rFonts w:asciiTheme="majorHAnsi" w:hAnsiTheme="majorHAnsi" w:cs="Arial"/>
        </w:rPr>
        <w:t xml:space="preserve">       </w:t>
      </w:r>
      <w:r w:rsidR="00996440" w:rsidRPr="007B7C5D">
        <w:rPr>
          <w:rFonts w:asciiTheme="majorHAnsi" w:hAnsiTheme="majorHAnsi" w:cs="Arial"/>
        </w:rPr>
        <w:t xml:space="preserve"> to potrebno za obavljanje kontrole.</w:t>
      </w:r>
    </w:p>
    <w:p w:rsidR="000430AA" w:rsidRPr="007B7C5D" w:rsidRDefault="000430AA" w:rsidP="000430AA">
      <w:pPr>
        <w:tabs>
          <w:tab w:val="left" w:pos="360"/>
        </w:tabs>
        <w:spacing w:after="0" w:line="240" w:lineRule="auto"/>
        <w:jc w:val="both"/>
        <w:rPr>
          <w:rFonts w:asciiTheme="majorHAnsi" w:hAnsiTheme="majorHAnsi" w:cs="Arial"/>
        </w:rPr>
      </w:pPr>
    </w:p>
    <w:p w:rsidR="00C64798" w:rsidRPr="007B7C5D" w:rsidRDefault="00C64798" w:rsidP="00C64798">
      <w:pPr>
        <w:pStyle w:val="t-9-8"/>
        <w:spacing w:before="0" w:beforeAutospacing="0" w:after="120" w:afterAutospacing="0" w:line="276" w:lineRule="auto"/>
        <w:ind w:right="1"/>
        <w:jc w:val="both"/>
        <w:rPr>
          <w:rFonts w:asciiTheme="majorHAnsi" w:hAnsiTheme="majorHAnsi" w:cs="Arial"/>
          <w:sz w:val="22"/>
          <w:szCs w:val="22"/>
        </w:rPr>
      </w:pPr>
      <w:r w:rsidRPr="007B7C5D">
        <w:rPr>
          <w:rFonts w:asciiTheme="majorHAnsi" w:hAnsiTheme="majorHAnsi" w:cs="Arial"/>
          <w:sz w:val="22"/>
          <w:szCs w:val="22"/>
        </w:rPr>
        <w:t xml:space="preserve">Ovlaštene osobe za provedbu kontrole na terenu koje su propisane Pravilnikom dužne su se prilikom kontrole identificirati javnom ispravom kojom se dokazuje identitet.  Osobe koje obavljaju kontrolu na terenu mogu istu najaviti </w:t>
      </w:r>
      <w:r w:rsidRPr="007B7C5D">
        <w:rPr>
          <w:rFonts w:asciiTheme="majorHAnsi" w:hAnsiTheme="majorHAnsi"/>
          <w:sz w:val="22"/>
          <w:szCs w:val="22"/>
        </w:rPr>
        <w:t>prije njezine provedbe</w:t>
      </w:r>
      <w:r w:rsidRPr="007B7C5D">
        <w:rPr>
          <w:rFonts w:asciiTheme="majorHAnsi" w:hAnsiTheme="majorHAnsi" w:cs="Arial"/>
          <w:sz w:val="22"/>
          <w:szCs w:val="22"/>
        </w:rPr>
        <w:t>, a korisnik je dužan po obavijesti pripremiti podatke i dokumente potrebne za obavljanje kontrole na terenu.</w:t>
      </w:r>
    </w:p>
    <w:p w:rsidR="00CE4BF2" w:rsidRPr="007B7C5D" w:rsidRDefault="00CE4BF2" w:rsidP="00CE4BF2">
      <w:pPr>
        <w:tabs>
          <w:tab w:val="left" w:pos="284"/>
        </w:tabs>
        <w:spacing w:after="0" w:line="240" w:lineRule="auto"/>
        <w:jc w:val="both"/>
        <w:rPr>
          <w:rFonts w:asciiTheme="majorHAnsi" w:hAnsiTheme="majorHAnsi" w:cs="Arial"/>
        </w:rPr>
      </w:pPr>
    </w:p>
    <w:p w:rsidR="00DB7E78" w:rsidRPr="007B7C5D" w:rsidRDefault="00513C94" w:rsidP="00DE2A75">
      <w:pPr>
        <w:pStyle w:val="Heading1"/>
        <w:numPr>
          <w:ilvl w:val="1"/>
          <w:numId w:val="3"/>
        </w:numPr>
        <w:spacing w:before="0" w:after="120"/>
        <w:ind w:left="567" w:right="1" w:hanging="567"/>
        <w:jc w:val="both"/>
        <w:rPr>
          <w:rFonts w:asciiTheme="majorHAnsi" w:hAnsiTheme="majorHAnsi" w:cs="Arial"/>
          <w:i/>
          <w:sz w:val="22"/>
          <w:szCs w:val="22"/>
        </w:rPr>
      </w:pPr>
      <w:bookmarkStart w:id="41" w:name="_Toc411343503"/>
      <w:r w:rsidRPr="007B7C5D">
        <w:rPr>
          <w:rFonts w:asciiTheme="majorHAnsi" w:hAnsiTheme="majorHAnsi" w:cs="Arial"/>
          <w:i/>
          <w:sz w:val="22"/>
          <w:szCs w:val="22"/>
        </w:rPr>
        <w:t>Nepravilnosti i p</w:t>
      </w:r>
      <w:r w:rsidR="00361A59" w:rsidRPr="007B7C5D">
        <w:rPr>
          <w:rFonts w:asciiTheme="majorHAnsi" w:hAnsiTheme="majorHAnsi" w:cs="Arial"/>
          <w:i/>
          <w:sz w:val="22"/>
          <w:szCs w:val="22"/>
        </w:rPr>
        <w:t>ovrat sredstava</w:t>
      </w:r>
      <w:bookmarkEnd w:id="41"/>
    </w:p>
    <w:p w:rsidR="00F2141E" w:rsidRPr="007B7C5D" w:rsidRDefault="00F2141E" w:rsidP="00F2141E">
      <w:pPr>
        <w:spacing w:after="0" w:line="240" w:lineRule="auto"/>
        <w:jc w:val="both"/>
        <w:rPr>
          <w:rFonts w:asciiTheme="majorHAnsi" w:hAnsiTheme="majorHAnsi"/>
        </w:rPr>
      </w:pPr>
      <w:r w:rsidRPr="007B7C5D">
        <w:rPr>
          <w:rFonts w:asciiTheme="majorHAnsi" w:hAnsiTheme="majorHAnsi" w:cs="Arial"/>
        </w:rPr>
        <w:t>U slučaju kada se utvrdi nepravilnost prije isplate sredstava, a ne prelazi iznos od 50%</w:t>
      </w:r>
      <w:r w:rsidR="00707950" w:rsidRPr="007B7C5D">
        <w:rPr>
          <w:rFonts w:asciiTheme="majorHAnsi" w:hAnsiTheme="majorHAnsi" w:cs="Arial"/>
        </w:rPr>
        <w:t xml:space="preserve"> vrijednosti </w:t>
      </w:r>
      <w:r w:rsidR="009953B4">
        <w:rPr>
          <w:rFonts w:asciiTheme="majorHAnsi" w:hAnsiTheme="majorHAnsi" w:cs="Arial"/>
        </w:rPr>
        <w:t xml:space="preserve">odobrene </w:t>
      </w:r>
      <w:r w:rsidR="00707950" w:rsidRPr="007B7C5D">
        <w:rPr>
          <w:rFonts w:asciiTheme="majorHAnsi" w:hAnsiTheme="majorHAnsi" w:cs="Arial"/>
        </w:rPr>
        <w:t>potpore</w:t>
      </w:r>
      <w:r w:rsidRPr="007B7C5D">
        <w:rPr>
          <w:rFonts w:asciiTheme="majorHAnsi" w:hAnsiTheme="majorHAnsi" w:cs="Arial"/>
        </w:rPr>
        <w:t>, APPRRR će od podnesenog Zahtjeva za isplatu odbiti iznos nepravilnog izdatka i izdati Odluku o isplati u kojoj će se ukupni iznos sredstava umanjiti za iznos tog nepravilnog izdatka.</w:t>
      </w:r>
      <w:r w:rsidRPr="007B7C5D">
        <w:rPr>
          <w:rFonts w:asciiTheme="majorHAnsi" w:hAnsiTheme="majorHAnsi"/>
        </w:rPr>
        <w:t xml:space="preserve"> </w:t>
      </w:r>
    </w:p>
    <w:p w:rsidR="00F2141E" w:rsidRPr="007B7C5D" w:rsidRDefault="00F2141E" w:rsidP="00883DAF">
      <w:pPr>
        <w:spacing w:after="0" w:line="240" w:lineRule="auto"/>
        <w:jc w:val="both"/>
        <w:rPr>
          <w:rFonts w:asciiTheme="majorHAnsi" w:hAnsiTheme="majorHAnsi" w:cs="Arial"/>
        </w:rPr>
      </w:pPr>
      <w:r w:rsidRPr="007B7C5D">
        <w:rPr>
          <w:rFonts w:asciiTheme="majorHAnsi" w:hAnsiTheme="majorHAnsi" w:cs="Arial"/>
        </w:rPr>
        <w:t>U slučaju utvrđene nepravilnosti kod koje je utvrđena i sumnja na prijevaru, a sredstva potpore nisu isplaćena korisniku. Agencija za plaćanja će zbog sumnje na prijevaru izvijestiti Državno odvjetništvo Republike Hrvatske (DORH) kako bi se pokrenuo postupak pred nadležnim sudom.</w:t>
      </w:r>
    </w:p>
    <w:p w:rsidR="00883DAF" w:rsidRPr="007B7C5D" w:rsidRDefault="00883DAF" w:rsidP="00883DAF">
      <w:pPr>
        <w:spacing w:after="0" w:line="240" w:lineRule="auto"/>
        <w:jc w:val="both"/>
        <w:rPr>
          <w:rFonts w:asciiTheme="majorHAnsi" w:hAnsiTheme="majorHAnsi"/>
        </w:rPr>
      </w:pPr>
    </w:p>
    <w:p w:rsidR="00F2141E" w:rsidRPr="007B7C5D" w:rsidRDefault="00F2141E" w:rsidP="00F2141E">
      <w:pPr>
        <w:pStyle w:val="t-9-8"/>
        <w:spacing w:before="0" w:beforeAutospacing="0" w:after="120" w:afterAutospacing="0" w:line="276" w:lineRule="auto"/>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U slučaju kada je nepravilnost utvrđena nakon konačne isplate, APPRRR će izdati Odluku o povratu sredstava i to:</w:t>
      </w:r>
    </w:p>
    <w:p w:rsidR="00F2141E" w:rsidRPr="007B7C5D" w:rsidRDefault="00F2141E" w:rsidP="00F2141E">
      <w:pPr>
        <w:pStyle w:val="t-9-8"/>
        <w:spacing w:after="120"/>
        <w:ind w:left="284"/>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a) u slučaju utvrđenih pojedinih nepravilno isplaćenih izdataka, odnosno kada utvrđeni nepravilni iznos ne prelazi 50 posto ukupne vrijednosti </w:t>
      </w:r>
      <w:r w:rsidR="009C2668">
        <w:rPr>
          <w:rFonts w:ascii="Cambria" w:eastAsia="Calibri" w:hAnsi="Cambria" w:cs="Arial"/>
          <w:sz w:val="22"/>
          <w:szCs w:val="22"/>
          <w:lang w:eastAsia="en-US"/>
        </w:rPr>
        <w:t>isplaćene potpore</w:t>
      </w:r>
      <w:r w:rsidR="009C2668" w:rsidRPr="00B435A3">
        <w:rPr>
          <w:rFonts w:ascii="Cambria" w:eastAsia="Calibri" w:hAnsi="Cambria" w:cs="Arial"/>
          <w:sz w:val="22"/>
          <w:szCs w:val="22"/>
          <w:lang w:eastAsia="en-US"/>
        </w:rPr>
        <w:t xml:space="preserve">. </w:t>
      </w:r>
      <w:r w:rsidRPr="007B7C5D">
        <w:rPr>
          <w:rFonts w:asciiTheme="majorHAnsi" w:eastAsia="Calibri" w:hAnsiTheme="majorHAnsi" w:cs="Arial"/>
          <w:sz w:val="22"/>
          <w:szCs w:val="22"/>
          <w:lang w:eastAsia="en-US"/>
        </w:rPr>
        <w:t>Odlukom o povratu sredstava Agencija za plaćanja će zahtijevati od korisnika povrat utvrđenog nepravilnog iznosa;</w:t>
      </w:r>
    </w:p>
    <w:p w:rsidR="00F2141E" w:rsidRPr="007B7C5D" w:rsidRDefault="00F2141E" w:rsidP="00F2141E">
      <w:pPr>
        <w:pStyle w:val="t-9-8"/>
        <w:spacing w:after="120"/>
        <w:ind w:left="284"/>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lastRenderedPageBreak/>
        <w:t xml:space="preserve">b) ukoliko utvrđeni nepravilni iznos prelazi 50 posto ukupne vrijednosti </w:t>
      </w:r>
      <w:r w:rsidR="005860C8">
        <w:rPr>
          <w:rFonts w:ascii="Cambria" w:eastAsia="Calibri" w:hAnsi="Cambria" w:cs="Arial"/>
          <w:sz w:val="22"/>
          <w:szCs w:val="22"/>
          <w:lang w:eastAsia="en-US"/>
        </w:rPr>
        <w:t>isplaćene potpore</w:t>
      </w:r>
      <w:r w:rsidR="005860C8" w:rsidRPr="00B435A3">
        <w:rPr>
          <w:rFonts w:ascii="Cambria" w:eastAsia="Calibri" w:hAnsi="Cambria" w:cs="Arial"/>
          <w:sz w:val="22"/>
          <w:szCs w:val="22"/>
          <w:lang w:eastAsia="en-US"/>
        </w:rPr>
        <w:t xml:space="preserve"> </w:t>
      </w:r>
      <w:r w:rsidRPr="007B7C5D">
        <w:rPr>
          <w:rFonts w:asciiTheme="majorHAnsi" w:eastAsia="Calibri" w:hAnsiTheme="majorHAnsi" w:cs="Arial"/>
          <w:sz w:val="22"/>
          <w:szCs w:val="22"/>
          <w:lang w:eastAsia="en-US"/>
        </w:rPr>
        <w:t>Agencija za plaćanja će zahtijevati od korisnika povrat ukupno isplaćenih sredstava potpore;</w:t>
      </w:r>
    </w:p>
    <w:p w:rsidR="00F2141E" w:rsidRPr="007B7C5D" w:rsidRDefault="00883DAF" w:rsidP="00883DAF">
      <w:pPr>
        <w:pStyle w:val="t-9-8"/>
        <w:spacing w:after="120"/>
        <w:ind w:left="284"/>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c</w:t>
      </w:r>
      <w:r w:rsidR="00F2141E" w:rsidRPr="007B7C5D">
        <w:rPr>
          <w:rFonts w:asciiTheme="majorHAnsi" w:eastAsia="Calibri" w:hAnsiTheme="majorHAnsi" w:cs="Arial"/>
          <w:sz w:val="22"/>
          <w:szCs w:val="22"/>
          <w:lang w:eastAsia="en-US"/>
        </w:rPr>
        <w:t>) ukoliko utvrđena nepravilnost ujedno predstavlja sumnju na prijevaru Odlukom o povratu sredstava Agencija za plaćanja će zahtijevati od korisnika povrat ukupno isplaćenih sredstava potpore te će Agencija za plaćanja o istome izvijestiti Državno odvjetništvo Republike Hrvatske (DORH) kako bi se pokrenuo postupak pred nadležnim sudom.</w:t>
      </w:r>
    </w:p>
    <w:p w:rsidR="00F2141E" w:rsidRPr="007B7C5D" w:rsidRDefault="00F2141E" w:rsidP="00F2141E">
      <w:pPr>
        <w:pStyle w:val="t-9-8"/>
        <w:spacing w:before="0" w:beforeAutospacing="0" w:after="120" w:afterAutospacing="0" w:line="276" w:lineRule="auto"/>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U slučaju utvrđene administrativne greške od strane APPRRR nakon provedene isplate potpore, APPRRR će korisniku izdati Odluku o povratu sredstva kojom tražiti povrat tog iznosa sredstava.</w:t>
      </w:r>
    </w:p>
    <w:p w:rsidR="00F2141E" w:rsidRPr="007B7C5D" w:rsidRDefault="00F2141E" w:rsidP="00F2141E">
      <w:pPr>
        <w:pStyle w:val="t-9-8"/>
        <w:spacing w:before="0" w:beforeAutospacing="0" w:after="120" w:afterAutospacing="0" w:line="276" w:lineRule="auto"/>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Korisnik kojemu je izdana Odluka o povratu sredstava može vratiti iznos duga u obrocima (najviše četiri obroka u roku od jedne godine) ukoliko o tome obavijesti APPRRR u roku od 15 dana od dana zaprimanja Odluke o povratu sredstva. U tom slučaju, APPRRR i korisnik će sklopiti Izvansudsku nagodbu. </w:t>
      </w:r>
    </w:p>
    <w:p w:rsidR="00DB7E78" w:rsidRPr="007B7C5D" w:rsidRDefault="00DB7E78" w:rsidP="00DE2A75">
      <w:pPr>
        <w:pStyle w:val="Heading1"/>
        <w:numPr>
          <w:ilvl w:val="1"/>
          <w:numId w:val="3"/>
        </w:numPr>
        <w:spacing w:before="0" w:after="120"/>
        <w:ind w:left="567" w:right="1" w:hanging="567"/>
        <w:jc w:val="both"/>
        <w:rPr>
          <w:rFonts w:asciiTheme="majorHAnsi" w:hAnsiTheme="majorHAnsi" w:cs="Arial"/>
          <w:i/>
          <w:sz w:val="22"/>
          <w:szCs w:val="22"/>
        </w:rPr>
      </w:pPr>
      <w:r w:rsidRPr="007B7C5D">
        <w:rPr>
          <w:rFonts w:asciiTheme="majorHAnsi" w:hAnsiTheme="majorHAnsi" w:cs="Arial"/>
          <w:i/>
          <w:sz w:val="22"/>
          <w:szCs w:val="22"/>
        </w:rPr>
        <w:t xml:space="preserve"> </w:t>
      </w:r>
      <w:bookmarkStart w:id="42" w:name="_Toc411343504"/>
      <w:r w:rsidRPr="007B7C5D">
        <w:rPr>
          <w:rFonts w:asciiTheme="majorHAnsi" w:hAnsiTheme="majorHAnsi" w:cs="Arial"/>
          <w:i/>
          <w:sz w:val="22"/>
          <w:szCs w:val="22"/>
        </w:rPr>
        <w:t>Ostale obveze korisnika</w:t>
      </w:r>
      <w:bookmarkEnd w:id="42"/>
    </w:p>
    <w:p w:rsidR="00DB7E78" w:rsidRPr="007B7C5D" w:rsidRDefault="00DB7E78" w:rsidP="00FD5391">
      <w:pPr>
        <w:tabs>
          <w:tab w:val="left" w:pos="284"/>
        </w:tabs>
        <w:spacing w:after="0" w:line="240" w:lineRule="auto"/>
        <w:jc w:val="both"/>
        <w:rPr>
          <w:rFonts w:asciiTheme="majorHAnsi" w:hAnsiTheme="majorHAnsi" w:cs="Arial"/>
        </w:rPr>
      </w:pPr>
      <w:r w:rsidRPr="007B7C5D">
        <w:rPr>
          <w:rFonts w:asciiTheme="majorHAnsi" w:hAnsiTheme="majorHAnsi" w:cs="Arial"/>
        </w:rPr>
        <w:t>Korisnik je obavezan:</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voditi građevinske knjige i sličn</w:t>
      </w:r>
      <w:r w:rsidR="006909B7" w:rsidRPr="007B7C5D">
        <w:rPr>
          <w:rFonts w:asciiTheme="majorHAnsi" w:hAnsiTheme="majorHAnsi" w:cs="Arial"/>
        </w:rPr>
        <w:t>e dokumente</w:t>
      </w:r>
      <w:r w:rsidRPr="007B7C5D">
        <w:rPr>
          <w:rFonts w:asciiTheme="majorHAnsi" w:hAnsiTheme="majorHAnsi" w:cs="Arial"/>
        </w:rPr>
        <w:t xml:space="preserve"> koji dokazuju količinu i vrstu ugrađenih materijala i opreme te izvršenih radova.</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staviti ulaganje u uporabu prije konačne isplate ili spremnost za uporabu kod ulaganja čija je proizvodnja sezonskog karaktera,</w:t>
      </w:r>
    </w:p>
    <w:p w:rsidR="00DB7E78" w:rsidRPr="007B7C5D" w:rsidRDefault="00FD5391"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 xml:space="preserve">osigurati da </w:t>
      </w:r>
      <w:r w:rsidR="00DB7E78" w:rsidRPr="007B7C5D">
        <w:rPr>
          <w:rFonts w:asciiTheme="majorHAnsi" w:hAnsiTheme="majorHAnsi" w:cs="Arial"/>
        </w:rPr>
        <w:t>dokumenti koji se odnose na plaćanje odobrenog projekta budu datirani nakon datuma podnošenja Zahtjeva za potporu, osim računa za opće troškove, kupnju zemljišta i objekata radi realizacije projekta</w:t>
      </w:r>
      <w:r w:rsidR="006909B7" w:rsidRPr="007B7C5D">
        <w:rPr>
          <w:rFonts w:asciiTheme="majorHAnsi" w:hAnsiTheme="majorHAnsi" w:cs="Arial"/>
        </w:rPr>
        <w:t xml:space="preserve"> koji mogu datirati nakon 1. siječnja 2014. godine</w:t>
      </w:r>
      <w:r w:rsidR="008056FF">
        <w:rPr>
          <w:rFonts w:asciiTheme="majorHAnsi" w:hAnsiTheme="majorHAnsi" w:cs="Arial"/>
        </w:rPr>
        <w:t>,</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izvijestiti Agenciju za plaćanja u pisanom obliku o bilo kojoj situaciji postojanja sukoba interesa između njega s jedne strane i ponuditelja s druge strane u razdoblju od dana stupanja na snagu Odluke o dodjeli sredstava i tijekom sljedećih pet (5) godina od datuma konačne isplate potpore,</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podnijeti</w:t>
      </w:r>
      <w:r w:rsidR="00FD5391" w:rsidRPr="007B7C5D">
        <w:rPr>
          <w:rFonts w:asciiTheme="majorHAnsi" w:hAnsiTheme="majorHAnsi" w:cs="Arial"/>
        </w:rPr>
        <w:t xml:space="preserve"> Zahtjev za isplatu i ostalu</w:t>
      </w:r>
      <w:r w:rsidRPr="007B7C5D">
        <w:rPr>
          <w:rFonts w:asciiTheme="majorHAnsi" w:hAnsiTheme="majorHAnsi" w:cs="Arial"/>
        </w:rPr>
        <w:t xml:space="preserve"> potrebn</w:t>
      </w:r>
      <w:r w:rsidR="00FD5391" w:rsidRPr="007B7C5D">
        <w:rPr>
          <w:rFonts w:asciiTheme="majorHAnsi" w:hAnsiTheme="majorHAnsi" w:cs="Arial"/>
        </w:rPr>
        <w:t>u</w:t>
      </w:r>
      <w:r w:rsidRPr="007B7C5D">
        <w:rPr>
          <w:rFonts w:asciiTheme="majorHAnsi" w:hAnsiTheme="majorHAnsi" w:cs="Arial"/>
        </w:rPr>
        <w:t xml:space="preserve"> dokumentacij</w:t>
      </w:r>
      <w:r w:rsidR="00FD5391" w:rsidRPr="007B7C5D">
        <w:rPr>
          <w:rFonts w:asciiTheme="majorHAnsi" w:hAnsiTheme="majorHAnsi" w:cs="Arial"/>
        </w:rPr>
        <w:t>u</w:t>
      </w:r>
      <w:r w:rsidRPr="007B7C5D">
        <w:rPr>
          <w:rFonts w:asciiTheme="majorHAnsi" w:hAnsiTheme="majorHAnsi" w:cs="Arial"/>
        </w:rPr>
        <w:t>,</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u bilo kojem trenutku osigura</w:t>
      </w:r>
      <w:r w:rsidR="00FD5391" w:rsidRPr="007B7C5D">
        <w:rPr>
          <w:rFonts w:asciiTheme="majorHAnsi" w:hAnsiTheme="majorHAnsi" w:cs="Arial"/>
        </w:rPr>
        <w:t>ti</w:t>
      </w:r>
      <w:r w:rsidRPr="007B7C5D">
        <w:rPr>
          <w:rFonts w:asciiTheme="majorHAnsi" w:hAnsiTheme="majorHAnsi" w:cs="Arial"/>
        </w:rPr>
        <w:t xml:space="preserve"> posjet ulaganju od strane predstavnika Agencije za plaćanja,</w:t>
      </w:r>
    </w:p>
    <w:p w:rsidR="00DB7E78" w:rsidRPr="007B7C5D" w:rsidRDefault="00FD5391"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osigurati</w:t>
      </w:r>
      <w:r w:rsidR="00DB7E78" w:rsidRPr="007B7C5D">
        <w:rPr>
          <w:rFonts w:asciiTheme="majorHAnsi" w:hAnsiTheme="majorHAnsi" w:cs="Arial"/>
        </w:rPr>
        <w:t xml:space="preserve"> da svi podaci i informacije dostavljeni Agenciji za plaćanja budu točni,</w:t>
      </w:r>
    </w:p>
    <w:p w:rsidR="00DB7E78" w:rsidRPr="007B7C5D" w:rsidRDefault="008F0A9C"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dostaviti</w:t>
      </w:r>
      <w:r w:rsidR="00DB7E78" w:rsidRPr="007B7C5D">
        <w:rPr>
          <w:rFonts w:asciiTheme="majorHAnsi" w:hAnsiTheme="majorHAnsi" w:cs="Arial"/>
        </w:rPr>
        <w:t xml:space="preserve"> Agenciji za plaćanja sve potrebne podatke koje Agencija za plaćanja zatraži,</w:t>
      </w:r>
    </w:p>
    <w:p w:rsidR="00DB7E78" w:rsidRPr="007B7C5D" w:rsidRDefault="008F0A9C"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prijaviti</w:t>
      </w:r>
      <w:r w:rsidR="00DB7E78" w:rsidRPr="007B7C5D">
        <w:rPr>
          <w:rFonts w:asciiTheme="majorHAnsi" w:hAnsiTheme="majorHAnsi" w:cs="Arial"/>
        </w:rPr>
        <w:t xml:space="preserve"> Agenciji za plaćanja neposredno nakon njihovog nastanka sve promjene koje se odnose na uvjete prihvatljivosti</w:t>
      </w:r>
      <w:r w:rsidR="00632117">
        <w:rPr>
          <w:rFonts w:asciiTheme="majorHAnsi" w:hAnsiTheme="majorHAnsi" w:cs="Arial"/>
        </w:rPr>
        <w:t>,</w:t>
      </w:r>
      <w:r w:rsidR="00DB7E78" w:rsidRPr="007B7C5D">
        <w:rPr>
          <w:rFonts w:asciiTheme="majorHAnsi" w:hAnsiTheme="majorHAnsi" w:cs="Arial"/>
        </w:rPr>
        <w:t xml:space="preserve"> </w:t>
      </w:r>
    </w:p>
    <w:p w:rsidR="00DB7E78" w:rsidRPr="007B7C5D" w:rsidRDefault="00DB7E78" w:rsidP="006909B7">
      <w:pPr>
        <w:pStyle w:val="ListParagraph"/>
        <w:numPr>
          <w:ilvl w:val="0"/>
          <w:numId w:val="6"/>
        </w:numPr>
        <w:tabs>
          <w:tab w:val="left" w:pos="284"/>
        </w:tabs>
        <w:spacing w:after="0" w:line="240" w:lineRule="auto"/>
        <w:jc w:val="both"/>
        <w:rPr>
          <w:rFonts w:asciiTheme="majorHAnsi" w:hAnsiTheme="majorHAnsi" w:cs="Arial"/>
        </w:rPr>
      </w:pPr>
      <w:r w:rsidRPr="007B7C5D">
        <w:rPr>
          <w:rFonts w:asciiTheme="majorHAnsi" w:hAnsiTheme="majorHAnsi" w:cs="Arial"/>
        </w:rPr>
        <w:t>iskoristi</w:t>
      </w:r>
      <w:r w:rsidR="008F0A9C" w:rsidRPr="007B7C5D">
        <w:rPr>
          <w:rFonts w:asciiTheme="majorHAnsi" w:hAnsiTheme="majorHAnsi" w:cs="Arial"/>
        </w:rPr>
        <w:t>ti</w:t>
      </w:r>
      <w:r w:rsidRPr="007B7C5D">
        <w:rPr>
          <w:rFonts w:asciiTheme="majorHAnsi" w:hAnsiTheme="majorHAnsi" w:cs="Arial"/>
        </w:rPr>
        <w:t xml:space="preserve"> sredstva isplaćenog predujma sukladno </w:t>
      </w:r>
      <w:r w:rsidR="008F0A9C" w:rsidRPr="007B7C5D">
        <w:rPr>
          <w:rFonts w:asciiTheme="majorHAnsi" w:hAnsiTheme="majorHAnsi" w:cs="Arial"/>
        </w:rPr>
        <w:t>prihvatljivim troškovima</w:t>
      </w:r>
      <w:r w:rsidRPr="007B7C5D">
        <w:rPr>
          <w:rFonts w:asciiTheme="majorHAnsi" w:hAnsiTheme="majorHAnsi" w:cs="Arial"/>
        </w:rPr>
        <w:t xml:space="preserve"> iz Odluke o dodjeli sredstava.</w:t>
      </w:r>
    </w:p>
    <w:p w:rsidR="00361A59" w:rsidRPr="007B7C5D" w:rsidRDefault="00361A59" w:rsidP="00DB7E78">
      <w:pPr>
        <w:pStyle w:val="Heading1"/>
        <w:spacing w:before="0" w:after="120"/>
        <w:ind w:right="1"/>
        <w:jc w:val="both"/>
        <w:rPr>
          <w:rFonts w:asciiTheme="majorHAnsi" w:hAnsiTheme="majorHAnsi" w:cs="Arial"/>
          <w:i/>
          <w:sz w:val="22"/>
          <w:szCs w:val="22"/>
        </w:rPr>
      </w:pPr>
    </w:p>
    <w:p w:rsidR="00DE26B7" w:rsidRPr="007B7C5D" w:rsidRDefault="00EC48DF" w:rsidP="00DE2A75">
      <w:pPr>
        <w:pStyle w:val="Heading1"/>
        <w:numPr>
          <w:ilvl w:val="1"/>
          <w:numId w:val="3"/>
        </w:numPr>
        <w:spacing w:before="0" w:after="120"/>
        <w:ind w:left="567" w:right="1" w:hanging="567"/>
        <w:jc w:val="both"/>
        <w:rPr>
          <w:rFonts w:asciiTheme="majorHAnsi" w:hAnsiTheme="majorHAnsi" w:cs="Arial"/>
          <w:i/>
          <w:sz w:val="22"/>
          <w:szCs w:val="22"/>
        </w:rPr>
      </w:pPr>
      <w:bookmarkStart w:id="43" w:name="_Toc411343505"/>
      <w:r w:rsidRPr="007B7C5D">
        <w:rPr>
          <w:rFonts w:asciiTheme="majorHAnsi" w:hAnsiTheme="majorHAnsi" w:cs="Arial"/>
          <w:i/>
          <w:sz w:val="22"/>
          <w:szCs w:val="22"/>
        </w:rPr>
        <w:t>Dodatne informacije</w:t>
      </w:r>
      <w:bookmarkEnd w:id="43"/>
      <w:r w:rsidRPr="007B7C5D">
        <w:rPr>
          <w:rFonts w:asciiTheme="majorHAnsi" w:hAnsiTheme="majorHAnsi" w:cs="Arial"/>
          <w:i/>
          <w:sz w:val="22"/>
          <w:szCs w:val="22"/>
        </w:rPr>
        <w:t xml:space="preserve"> </w:t>
      </w:r>
    </w:p>
    <w:p w:rsidR="00F62A33" w:rsidRPr="007B7C5D" w:rsidRDefault="00DE26B7" w:rsidP="00DE26B7">
      <w:pPr>
        <w:pStyle w:val="t-9-8"/>
        <w:spacing w:before="0" w:beforeAutospacing="0" w:after="120" w:afterAutospacing="0" w:line="276" w:lineRule="auto"/>
        <w:jc w:val="both"/>
        <w:rPr>
          <w:rFonts w:asciiTheme="majorHAnsi" w:eastAsia="Calibri" w:hAnsiTheme="majorHAnsi" w:cs="Arial"/>
          <w:sz w:val="22"/>
          <w:szCs w:val="22"/>
          <w:lang w:eastAsia="en-US"/>
        </w:rPr>
      </w:pPr>
      <w:r w:rsidRPr="007B7C5D">
        <w:rPr>
          <w:rFonts w:asciiTheme="majorHAnsi" w:eastAsia="Calibri" w:hAnsiTheme="majorHAnsi" w:cs="Arial"/>
          <w:sz w:val="22"/>
          <w:szCs w:val="22"/>
          <w:lang w:eastAsia="en-US"/>
        </w:rPr>
        <w:t xml:space="preserve">APPRRR ima pravo </w:t>
      </w:r>
      <w:r w:rsidR="004C2387" w:rsidRPr="007B7C5D">
        <w:rPr>
          <w:rFonts w:asciiTheme="majorHAnsi" w:eastAsia="Calibri" w:hAnsiTheme="majorHAnsi" w:cs="Arial"/>
          <w:sz w:val="22"/>
          <w:szCs w:val="22"/>
          <w:lang w:eastAsia="en-US"/>
        </w:rPr>
        <w:t xml:space="preserve">u svakom trenutku </w:t>
      </w:r>
      <w:r w:rsidRPr="007B7C5D">
        <w:rPr>
          <w:rFonts w:asciiTheme="majorHAnsi" w:eastAsia="Calibri" w:hAnsiTheme="majorHAnsi" w:cs="Arial"/>
          <w:sz w:val="22"/>
          <w:szCs w:val="22"/>
          <w:lang w:eastAsia="en-US"/>
        </w:rPr>
        <w:t>od korisnika tražiti dodatnu dokumentaciju i informacije ukoliko su potrebni za provjeru određenih činjenica ili dobivanje dodatnih informacija odnosno objašnjenja u svezi s ulaganjem/projektom.</w:t>
      </w:r>
    </w:p>
    <w:p w:rsidR="00F62A33" w:rsidRPr="007B7C5D" w:rsidRDefault="00F62A33">
      <w:pPr>
        <w:rPr>
          <w:rFonts w:asciiTheme="majorHAnsi" w:hAnsiTheme="majorHAnsi" w:cs="Arial"/>
        </w:rPr>
      </w:pPr>
    </w:p>
    <w:p w:rsidR="00F62A33" w:rsidRDefault="00F62A33" w:rsidP="00437189">
      <w:pPr>
        <w:rPr>
          <w:rFonts w:asciiTheme="majorHAnsi" w:hAnsiTheme="majorHAnsi"/>
        </w:rPr>
      </w:pPr>
    </w:p>
    <w:p w:rsidR="00B249AC" w:rsidRDefault="00B249AC" w:rsidP="00437189">
      <w:pPr>
        <w:rPr>
          <w:rFonts w:asciiTheme="majorHAnsi" w:hAnsiTheme="majorHAnsi"/>
        </w:rPr>
      </w:pPr>
      <w:bookmarkStart w:id="44" w:name="_GoBack"/>
      <w:bookmarkEnd w:id="44"/>
    </w:p>
    <w:p w:rsidR="00B249AC" w:rsidRPr="007B7C5D" w:rsidRDefault="00B249AC" w:rsidP="00437189">
      <w:pPr>
        <w:rPr>
          <w:rFonts w:asciiTheme="majorHAnsi" w:hAnsiTheme="majorHAnsi"/>
        </w:rPr>
      </w:pPr>
    </w:p>
    <w:p w:rsidR="00B249AC" w:rsidRPr="00B249AC" w:rsidRDefault="00491CA7" w:rsidP="00B249AC">
      <w:pPr>
        <w:pStyle w:val="Heading1"/>
        <w:numPr>
          <w:ilvl w:val="0"/>
          <w:numId w:val="3"/>
        </w:numPr>
        <w:spacing w:before="0" w:after="360"/>
        <w:ind w:left="284" w:right="1" w:hanging="284"/>
        <w:jc w:val="both"/>
        <w:rPr>
          <w:rFonts w:asciiTheme="majorHAnsi" w:hAnsiTheme="majorHAnsi" w:cs="Arial"/>
          <w:color w:val="auto"/>
          <w:sz w:val="22"/>
          <w:szCs w:val="22"/>
        </w:rPr>
      </w:pPr>
      <w:r w:rsidRPr="007B7C5D">
        <w:rPr>
          <w:rFonts w:asciiTheme="majorHAnsi" w:hAnsiTheme="majorHAnsi" w:cs="Arial"/>
          <w:color w:val="auto"/>
          <w:sz w:val="22"/>
          <w:szCs w:val="22"/>
        </w:rPr>
        <w:t xml:space="preserve"> </w:t>
      </w:r>
      <w:bookmarkStart w:id="45" w:name="_Toc411343506"/>
      <w:r w:rsidRPr="007B7C5D">
        <w:rPr>
          <w:rFonts w:asciiTheme="majorHAnsi" w:hAnsiTheme="majorHAnsi" w:cs="Arial"/>
          <w:color w:val="auto"/>
          <w:sz w:val="22"/>
          <w:szCs w:val="22"/>
        </w:rPr>
        <w:t>KONTAKTI</w:t>
      </w:r>
      <w:bookmarkEnd w:id="45"/>
    </w:p>
    <w:p w:rsidR="005E3673" w:rsidRPr="007B7C5D" w:rsidRDefault="00C41A31" w:rsidP="00365FD6">
      <w:pPr>
        <w:spacing w:after="120"/>
        <w:rPr>
          <w:rFonts w:asciiTheme="majorHAnsi" w:hAnsiTheme="majorHAnsi"/>
        </w:rPr>
      </w:pPr>
      <w:r w:rsidRPr="007B7C5D">
        <w:rPr>
          <w:rFonts w:asciiTheme="majorHAnsi" w:hAnsiTheme="majorHAnsi"/>
        </w:rPr>
        <w:t>Za sva pitanja</w:t>
      </w:r>
      <w:r w:rsidR="004A0265" w:rsidRPr="007B7C5D">
        <w:rPr>
          <w:rFonts w:asciiTheme="majorHAnsi" w:hAnsiTheme="majorHAnsi"/>
        </w:rPr>
        <w:t xml:space="preserve"> ili dodatne informacije</w:t>
      </w:r>
      <w:r w:rsidR="00365FD6" w:rsidRPr="007B7C5D">
        <w:rPr>
          <w:rFonts w:asciiTheme="majorHAnsi" w:hAnsiTheme="majorHAnsi"/>
        </w:rPr>
        <w:t xml:space="preserve"> </w:t>
      </w:r>
      <w:r w:rsidRPr="007B7C5D">
        <w:rPr>
          <w:rFonts w:asciiTheme="majorHAnsi" w:hAnsiTheme="majorHAnsi"/>
        </w:rPr>
        <w:t>obratite nam se na sljedeće kontakte:</w:t>
      </w:r>
    </w:p>
    <w:p w:rsidR="00365FD6" w:rsidRPr="007B7C5D" w:rsidRDefault="00365FD6" w:rsidP="00365FD6">
      <w:pPr>
        <w:spacing w:after="120"/>
        <w:rPr>
          <w:rFonts w:asciiTheme="majorHAnsi" w:hAnsiTheme="majorHAnsi"/>
        </w:rPr>
      </w:pPr>
    </w:p>
    <w:p w:rsidR="00C41A31" w:rsidRPr="007B7C5D" w:rsidRDefault="00C41A31" w:rsidP="005E3673">
      <w:pPr>
        <w:spacing w:after="120"/>
        <w:jc w:val="center"/>
        <w:rPr>
          <w:rFonts w:asciiTheme="majorHAnsi" w:hAnsiTheme="majorHAnsi"/>
          <w:b/>
        </w:rPr>
      </w:pPr>
      <w:r w:rsidRPr="007B7C5D">
        <w:rPr>
          <w:rFonts w:asciiTheme="majorHAnsi" w:hAnsiTheme="majorHAnsi"/>
          <w:b/>
        </w:rPr>
        <w:t xml:space="preserve">Agencija za plaćanja u poljoprivredi, ribarstvu i ruralnom razvoju </w:t>
      </w:r>
    </w:p>
    <w:p w:rsidR="00C41A31" w:rsidRPr="007B7C5D" w:rsidRDefault="00C41A31" w:rsidP="005E3673">
      <w:pPr>
        <w:spacing w:after="120"/>
        <w:jc w:val="center"/>
        <w:rPr>
          <w:rFonts w:asciiTheme="majorHAnsi" w:hAnsiTheme="majorHAnsi"/>
        </w:rPr>
      </w:pPr>
      <w:r w:rsidRPr="007B7C5D">
        <w:rPr>
          <w:rFonts w:asciiTheme="majorHAnsi" w:hAnsiTheme="majorHAnsi"/>
        </w:rPr>
        <w:t>Ulica grada Vukovara 269d, 10 000 Zagreb</w:t>
      </w:r>
    </w:p>
    <w:p w:rsidR="00C41A31" w:rsidRPr="007B7C5D" w:rsidRDefault="00C41A31" w:rsidP="005E3673">
      <w:pPr>
        <w:spacing w:after="120"/>
        <w:jc w:val="center"/>
        <w:rPr>
          <w:rFonts w:asciiTheme="majorHAnsi" w:hAnsiTheme="majorHAnsi"/>
        </w:rPr>
      </w:pPr>
      <w:r w:rsidRPr="007B7C5D">
        <w:rPr>
          <w:rFonts w:asciiTheme="majorHAnsi" w:hAnsiTheme="majorHAnsi"/>
        </w:rPr>
        <w:t>Tel: (01) 6002-700 (centrala) / Fax: (01) 6002-851</w:t>
      </w:r>
    </w:p>
    <w:p w:rsidR="00C41A31" w:rsidRPr="007B7C5D" w:rsidRDefault="00C41A31" w:rsidP="005E3673">
      <w:pPr>
        <w:spacing w:after="120"/>
        <w:jc w:val="center"/>
        <w:rPr>
          <w:rFonts w:asciiTheme="majorHAnsi" w:hAnsiTheme="majorHAnsi"/>
        </w:rPr>
      </w:pPr>
      <w:r w:rsidRPr="007B7C5D">
        <w:rPr>
          <w:rFonts w:asciiTheme="majorHAnsi" w:hAnsiTheme="majorHAnsi"/>
        </w:rPr>
        <w:t>Tel. (01) 6002-742 i (01) 6002-744 (Služba za odnose s javnošću i informiranje)</w:t>
      </w:r>
    </w:p>
    <w:p w:rsidR="00C41A31" w:rsidRPr="007B7C5D" w:rsidRDefault="005911A3" w:rsidP="005E3673">
      <w:pPr>
        <w:spacing w:after="120"/>
        <w:jc w:val="center"/>
        <w:rPr>
          <w:rFonts w:asciiTheme="majorHAnsi" w:hAnsiTheme="majorHAnsi"/>
        </w:rPr>
      </w:pPr>
      <w:r w:rsidRPr="007B7C5D">
        <w:rPr>
          <w:rFonts w:asciiTheme="majorHAnsi" w:hAnsiTheme="majorHAnsi"/>
        </w:rPr>
        <w:t>e-mail</w:t>
      </w:r>
      <w:r w:rsidR="00C41A31" w:rsidRPr="007B7C5D">
        <w:rPr>
          <w:rFonts w:asciiTheme="majorHAnsi" w:hAnsiTheme="majorHAnsi"/>
        </w:rPr>
        <w:t xml:space="preserve">: </w:t>
      </w:r>
      <w:hyperlink r:id="rId88" w:history="1">
        <w:r w:rsidR="00715A3D" w:rsidRPr="007B7C5D">
          <w:rPr>
            <w:rStyle w:val="Hyperlink"/>
            <w:rFonts w:asciiTheme="majorHAnsi" w:hAnsiTheme="majorHAnsi"/>
          </w:rPr>
          <w:t>info@apprrr.hr</w:t>
        </w:r>
      </w:hyperlink>
    </w:p>
    <w:p w:rsidR="00715A3D" w:rsidRPr="007B7C5D" w:rsidRDefault="00715A3D" w:rsidP="005E3673">
      <w:pPr>
        <w:spacing w:after="120"/>
        <w:jc w:val="center"/>
        <w:rPr>
          <w:rFonts w:asciiTheme="majorHAnsi" w:hAnsiTheme="majorHAnsi"/>
        </w:rPr>
      </w:pPr>
    </w:p>
    <w:p w:rsidR="00C41A31" w:rsidRPr="007B7C5D" w:rsidRDefault="00C41A31" w:rsidP="005E3673">
      <w:pPr>
        <w:spacing w:after="120"/>
        <w:jc w:val="center"/>
        <w:rPr>
          <w:rFonts w:asciiTheme="majorHAnsi" w:hAnsiTheme="majorHAnsi"/>
        </w:rPr>
      </w:pPr>
      <w:r w:rsidRPr="007B7C5D">
        <w:rPr>
          <w:rFonts w:asciiTheme="majorHAnsi" w:hAnsiTheme="majorHAnsi"/>
        </w:rPr>
        <w:t>ili</w:t>
      </w:r>
    </w:p>
    <w:p w:rsidR="005E3673" w:rsidRPr="007B7C5D" w:rsidRDefault="005E3673" w:rsidP="005E3673">
      <w:pPr>
        <w:spacing w:after="120"/>
        <w:jc w:val="center"/>
        <w:rPr>
          <w:rFonts w:asciiTheme="majorHAnsi" w:hAnsiTheme="majorHAnsi"/>
        </w:rPr>
      </w:pPr>
    </w:p>
    <w:p w:rsidR="00C41A31" w:rsidRPr="007B7C5D" w:rsidRDefault="00C41A31" w:rsidP="005E3673">
      <w:pPr>
        <w:spacing w:after="120"/>
        <w:jc w:val="center"/>
        <w:rPr>
          <w:rFonts w:asciiTheme="majorHAnsi" w:hAnsiTheme="majorHAnsi"/>
          <w:b/>
        </w:rPr>
      </w:pPr>
      <w:r w:rsidRPr="007B7C5D">
        <w:rPr>
          <w:rFonts w:asciiTheme="majorHAnsi" w:hAnsiTheme="majorHAnsi"/>
          <w:b/>
        </w:rPr>
        <w:t>Ministarstvo poljoprivrede,</w:t>
      </w:r>
    </w:p>
    <w:p w:rsidR="000D6971" w:rsidRPr="007B7C5D" w:rsidRDefault="000D6971" w:rsidP="005E3673">
      <w:pPr>
        <w:spacing w:after="120"/>
        <w:jc w:val="center"/>
        <w:rPr>
          <w:rFonts w:asciiTheme="majorHAnsi" w:hAnsiTheme="majorHAnsi"/>
        </w:rPr>
      </w:pPr>
      <w:r w:rsidRPr="007B7C5D">
        <w:rPr>
          <w:rFonts w:asciiTheme="majorHAnsi" w:hAnsiTheme="majorHAnsi"/>
        </w:rPr>
        <w:t>Ulica grada Vukovara 78, 10 000 Zagreb</w:t>
      </w:r>
    </w:p>
    <w:p w:rsidR="000D6971" w:rsidRPr="007B7C5D" w:rsidRDefault="000D6971" w:rsidP="005E3673">
      <w:pPr>
        <w:spacing w:after="120"/>
        <w:jc w:val="center"/>
        <w:rPr>
          <w:rFonts w:asciiTheme="majorHAnsi" w:hAnsiTheme="majorHAnsi"/>
        </w:rPr>
      </w:pPr>
      <w:r w:rsidRPr="007B7C5D">
        <w:rPr>
          <w:rFonts w:asciiTheme="majorHAnsi" w:hAnsiTheme="majorHAnsi"/>
        </w:rPr>
        <w:t>Tel: (01) 6106-911, 6109-454, 6106-947 / Fax: (01) 6106-909</w:t>
      </w:r>
    </w:p>
    <w:p w:rsidR="000D6971" w:rsidRPr="007B7C5D" w:rsidRDefault="000D6971" w:rsidP="005E3673">
      <w:pPr>
        <w:spacing w:after="120"/>
        <w:jc w:val="center"/>
        <w:rPr>
          <w:rFonts w:asciiTheme="majorHAnsi" w:hAnsiTheme="majorHAnsi"/>
        </w:rPr>
      </w:pPr>
      <w:r w:rsidRPr="007B7C5D">
        <w:rPr>
          <w:rFonts w:asciiTheme="majorHAnsi" w:hAnsiTheme="majorHAnsi"/>
        </w:rPr>
        <w:t>e-pošta: eafrd@mps.hr</w:t>
      </w:r>
    </w:p>
    <w:p w:rsidR="00715A3D" w:rsidRPr="00C83F24" w:rsidRDefault="00715A3D" w:rsidP="005E3673">
      <w:pPr>
        <w:spacing w:after="120"/>
        <w:rPr>
          <w:rFonts w:ascii="Cambria" w:hAnsi="Cambria"/>
        </w:rPr>
      </w:pPr>
    </w:p>
    <w:sectPr w:rsidR="00715A3D" w:rsidRPr="00C83F24" w:rsidSect="00EF7B09">
      <w:headerReference w:type="default" r:id="rId89"/>
      <w:footerReference w:type="default" r:id="rId90"/>
      <w:headerReference w:type="first" r:id="rId91"/>
      <w:pgSz w:w="11907" w:h="16839" w:code="9"/>
      <w:pgMar w:top="2269" w:right="1275" w:bottom="1276" w:left="1417" w:header="709" w:footer="425"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331A" w:rsidRDefault="00CE331A" w:rsidP="00C73C77">
      <w:pPr>
        <w:spacing w:after="0" w:line="240" w:lineRule="auto"/>
      </w:pPr>
      <w:r>
        <w:separator/>
      </w:r>
    </w:p>
  </w:endnote>
  <w:endnote w:type="continuationSeparator" w:id="0">
    <w:p w:rsidR="00CE331A" w:rsidRDefault="00CE331A" w:rsidP="00C73C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514" w:rsidRDefault="00D83D9B">
    <w:pPr>
      <w:pStyle w:val="Footer"/>
      <w:jc w:val="right"/>
    </w:pPr>
    <w:r>
      <w:fldChar w:fldCharType="begin"/>
    </w:r>
    <w:r w:rsidR="005649BC">
      <w:instrText xml:space="preserve"> PAGE   \* MERGEFORMAT </w:instrText>
    </w:r>
    <w:r>
      <w:fldChar w:fldCharType="separate"/>
    </w:r>
    <w:r w:rsidR="00413720">
      <w:rPr>
        <w:noProof/>
      </w:rPr>
      <w:t>52</w:t>
    </w:r>
    <w:r>
      <w:rPr>
        <w:noProof/>
      </w:rPr>
      <w:fldChar w:fldCharType="end"/>
    </w:r>
  </w:p>
  <w:p w:rsidR="00967514" w:rsidRDefault="0096751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331A" w:rsidRDefault="00CE331A" w:rsidP="00C73C77">
      <w:pPr>
        <w:spacing w:after="0" w:line="240" w:lineRule="auto"/>
      </w:pPr>
      <w:r>
        <w:separator/>
      </w:r>
    </w:p>
  </w:footnote>
  <w:footnote w:type="continuationSeparator" w:id="0">
    <w:p w:rsidR="00CE331A" w:rsidRDefault="00CE331A" w:rsidP="00C73C77">
      <w:pPr>
        <w:spacing w:after="0" w:line="240" w:lineRule="auto"/>
      </w:pPr>
      <w:r>
        <w:continuationSeparator/>
      </w:r>
    </w:p>
  </w:footnote>
  <w:footnote w:id="1">
    <w:p w:rsidR="00967514" w:rsidRPr="00AF1061" w:rsidRDefault="00967514">
      <w:pPr>
        <w:pStyle w:val="FootnoteText"/>
        <w:rPr>
          <w:lang w:val="hr-HR"/>
        </w:rPr>
      </w:pPr>
      <w:r>
        <w:rPr>
          <w:rStyle w:val="FootnoteReference"/>
        </w:rPr>
        <w:footnoteRef/>
      </w:r>
      <w:r>
        <w:t xml:space="preserve"> </w:t>
      </w:r>
      <w:r>
        <w:rPr>
          <w:lang w:val="hr-HR"/>
        </w:rPr>
        <w:t>SO (engl. standard output) = standardni ekonomski rezultat, tj. ekonomska veličina</w:t>
      </w:r>
    </w:p>
  </w:footnote>
  <w:footnote w:id="2">
    <w:p w:rsidR="00967514" w:rsidRPr="00565DC3" w:rsidRDefault="00967514" w:rsidP="00597FE8">
      <w:pPr>
        <w:pStyle w:val="FootnoteText"/>
        <w:rPr>
          <w:lang w:val="hr-HR"/>
        </w:rPr>
      </w:pPr>
      <w:r w:rsidRPr="00565DC3">
        <w:rPr>
          <w:rStyle w:val="FootnoteReference"/>
          <w:lang w:val="hr-HR"/>
        </w:rPr>
        <w:footnoteRef/>
      </w:r>
      <w:r w:rsidRPr="00565DC3">
        <w:rPr>
          <w:lang w:val="hr-HR"/>
        </w:rPr>
        <w:t xml:space="preserve"> Dobivanjem bodova pod ovim kriterijem isključuje se mogućnost dobivanja bodova pod kriterijem 1 „Veličina gospodarstva SO“ i obrnuto</w:t>
      </w:r>
    </w:p>
  </w:footnote>
  <w:footnote w:id="3">
    <w:p w:rsidR="00967514" w:rsidRPr="00565DC3" w:rsidRDefault="00967514" w:rsidP="00597FE8">
      <w:pPr>
        <w:pStyle w:val="FootnoteText"/>
        <w:rPr>
          <w:lang w:val="hr-HR"/>
        </w:rPr>
      </w:pPr>
      <w:r w:rsidRPr="00565DC3">
        <w:rPr>
          <w:rStyle w:val="FootnoteReference"/>
          <w:lang w:val="hr-HR"/>
        </w:rPr>
        <w:footnoteRef/>
      </w:r>
      <w:r w:rsidRPr="00565DC3">
        <w:rPr>
          <w:lang w:val="hr-HR"/>
        </w:rPr>
        <w:t xml:space="preserve"> Ovaj kriterij primjenjivat će se kada se uspostavi mreža Europskog Inovacijskog Partnerstva</w:t>
      </w:r>
    </w:p>
  </w:footnote>
  <w:footnote w:id="4">
    <w:p w:rsidR="00967514" w:rsidRPr="00CA5C56" w:rsidRDefault="00967514" w:rsidP="00597FE8">
      <w:pPr>
        <w:pStyle w:val="FootnoteText"/>
        <w:rPr>
          <w:lang w:val="hr-HR"/>
        </w:rPr>
      </w:pPr>
      <w:r>
        <w:rPr>
          <w:rStyle w:val="FootnoteReference"/>
        </w:rPr>
        <w:footnoteRef/>
      </w:r>
      <w:r w:rsidRPr="00CA5C56">
        <w:rPr>
          <w:lang w:val="hr-HR"/>
        </w:rPr>
        <w:t xml:space="preserve"> Dobivanjem bodova pod ovim kriterijem isključuje se mogućnost dobivanja bodova pod kriterijem 1 „Veličina gospodarstva SO“ i obrnuto</w:t>
      </w:r>
    </w:p>
  </w:footnote>
  <w:footnote w:id="5">
    <w:p w:rsidR="00967514" w:rsidRPr="00CA5C56" w:rsidRDefault="00967514" w:rsidP="00597FE8">
      <w:pPr>
        <w:pStyle w:val="FootnoteText"/>
        <w:rPr>
          <w:lang w:val="hr-HR"/>
        </w:rPr>
      </w:pPr>
      <w:r>
        <w:rPr>
          <w:rStyle w:val="FootnoteReference"/>
        </w:rPr>
        <w:footnoteRef/>
      </w:r>
      <w:r w:rsidRPr="00CA5C56">
        <w:rPr>
          <w:lang w:val="hr-HR"/>
        </w:rPr>
        <w:t xml:space="preserve"> Ovaj kriterij primjenjivat će se kada se uspostavi mreža Europskog Inovacijskog Partnerstva</w:t>
      </w:r>
    </w:p>
  </w:footnote>
  <w:footnote w:id="6">
    <w:p w:rsidR="00967514" w:rsidRPr="000E1D1C" w:rsidRDefault="00967514" w:rsidP="00597FE8">
      <w:pPr>
        <w:pStyle w:val="FootnoteText"/>
        <w:rPr>
          <w:lang w:val="hr-HR"/>
        </w:rPr>
      </w:pPr>
      <w:r>
        <w:rPr>
          <w:rStyle w:val="FootnoteReference"/>
        </w:rPr>
        <w:footnoteRef/>
      </w:r>
      <w:r w:rsidRPr="006E3985">
        <w:rPr>
          <w:lang w:val="hr-HR"/>
        </w:rPr>
        <w:t xml:space="preserve"> </w:t>
      </w:r>
      <w:r w:rsidRPr="000E1D1C">
        <w:rPr>
          <w:lang w:val="hr-HR"/>
        </w:rPr>
        <w:t>Dobivanjem bodova pod ovim kriterijem isključuje se mogućnost dobivanja bodova pod kriterijem 1 „Veličina poduzeća“ i obrnuto</w:t>
      </w:r>
    </w:p>
  </w:footnote>
  <w:footnote w:id="7">
    <w:p w:rsidR="00967514" w:rsidRPr="000E1D1C" w:rsidRDefault="00967514" w:rsidP="00597FE8">
      <w:pPr>
        <w:pStyle w:val="FootnoteText"/>
        <w:jc w:val="both"/>
        <w:rPr>
          <w:lang w:val="hr-HR"/>
        </w:rPr>
      </w:pPr>
      <w:r w:rsidRPr="000E1D1C">
        <w:rPr>
          <w:rStyle w:val="FootnoteReference"/>
          <w:lang w:val="hr-HR"/>
        </w:rPr>
        <w:footnoteRef/>
      </w:r>
      <w:r w:rsidRPr="000E1D1C">
        <w:rPr>
          <w:lang w:val="hr-HR"/>
        </w:rPr>
        <w:t xml:space="preserve"> Ulaganje u izgradnju (sa opremanjem) obuhvaća ulaganja u nove proizvodne kapacitete.</w:t>
      </w:r>
    </w:p>
  </w:footnote>
  <w:footnote w:id="8">
    <w:p w:rsidR="00967514" w:rsidRPr="000E1D1C" w:rsidRDefault="00967514" w:rsidP="00597FE8">
      <w:pPr>
        <w:pStyle w:val="FootnoteText"/>
        <w:jc w:val="both"/>
        <w:rPr>
          <w:lang w:val="hr-HR"/>
        </w:rPr>
      </w:pPr>
      <w:r w:rsidRPr="000E1D1C">
        <w:rPr>
          <w:rStyle w:val="FootnoteReference"/>
          <w:lang w:val="hr-HR"/>
        </w:rPr>
        <w:footnoteRef/>
      </w:r>
      <w:r w:rsidRPr="000E1D1C">
        <w:rPr>
          <w:lang w:val="hr-HR"/>
        </w:rPr>
        <w:t xml:space="preserve"> Ulaganja u rekonstrukciju, modernizaciju ili opremanje postojećih proizvodnih kapaciteta.</w:t>
      </w:r>
    </w:p>
  </w:footnote>
  <w:footnote w:id="9">
    <w:p w:rsidR="00967514" w:rsidRPr="000E1D1C" w:rsidRDefault="00967514" w:rsidP="00597FE8">
      <w:pPr>
        <w:pStyle w:val="FootnoteText"/>
        <w:jc w:val="both"/>
        <w:rPr>
          <w:lang w:val="hr-HR"/>
        </w:rPr>
      </w:pPr>
      <w:r w:rsidRPr="000E1D1C">
        <w:rPr>
          <w:rStyle w:val="FootnoteReference"/>
          <w:lang w:val="hr-HR"/>
        </w:rPr>
        <w:footnoteRef/>
      </w:r>
      <w:r w:rsidRPr="000E1D1C">
        <w:rPr>
          <w:lang w:val="hr-HR"/>
        </w:rPr>
        <w:t xml:space="preserve"> Rezultat proizvodnog procesa je proizvod koji je u sustavu sheme kvalitete sukladno Zakonu o zaštićenim oznakama izvornosti, zaštićenim oznakama zemljopisnog podrijetla i zajamčeno tradicionalnih specijalitetima poljoprivrednih i prehrambenih proizvoda NN 80/2013 i 14/2014 ili koji ima znak ekološke proizvodnje sukladno  Zakonu o provedbi Uredbe Vijeća (EZ) br. 834/2007 o ekološkoj proizvodnji i označavanju  ekoloških proizvoda (“Narodne novine” br. 80/13, 14/14).</w:t>
      </w:r>
    </w:p>
  </w:footnote>
  <w:footnote w:id="10">
    <w:p w:rsidR="00967514" w:rsidRPr="007E4670" w:rsidRDefault="00967514" w:rsidP="00597FE8">
      <w:pPr>
        <w:pStyle w:val="FootnoteText"/>
        <w:rPr>
          <w:lang w:val="hr-HR"/>
        </w:rPr>
      </w:pPr>
      <w:r w:rsidRPr="000E1D1C">
        <w:rPr>
          <w:rStyle w:val="FootnoteReference"/>
          <w:lang w:val="hr-HR"/>
        </w:rPr>
        <w:footnoteRef/>
      </w:r>
      <w:r w:rsidRPr="000E1D1C">
        <w:rPr>
          <w:lang w:val="hr-HR"/>
        </w:rPr>
        <w:t xml:space="preserve"> Ovaj kriterij primjenjivat će se kada se uspostavi mreža Europskog Inovacijskog Partnerstva.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514" w:rsidRDefault="00967514">
    <w:pPr>
      <w:pStyle w:val="Header"/>
    </w:pPr>
    <w:r>
      <w:rPr>
        <w:noProof/>
        <w:lang w:eastAsia="hr-HR"/>
      </w:rPr>
      <w:drawing>
        <wp:inline distT="0" distB="0" distL="0" distR="0">
          <wp:extent cx="2004060" cy="571500"/>
          <wp:effectExtent l="19050" t="0" r="0" b="0"/>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srcRect/>
                  <a:stretch>
                    <a:fillRect/>
                  </a:stretch>
                </pic:blipFill>
                <pic:spPr bwMode="auto">
                  <a:xfrm>
                    <a:off x="0" y="0"/>
                    <a:ext cx="2004060" cy="571500"/>
                  </a:xfrm>
                  <a:prstGeom prst="rect">
                    <a:avLst/>
                  </a:prstGeom>
                  <a:noFill/>
                  <a:ln w="9525">
                    <a:noFill/>
                    <a:miter lim="800000"/>
                    <a:headEnd/>
                    <a:tailEnd/>
                  </a:ln>
                </pic:spPr>
              </pic:pic>
            </a:graphicData>
          </a:graphic>
        </wp:inline>
      </w:drawing>
    </w:r>
    <w:r w:rsidR="00BB0A9B">
      <w:t xml:space="preserve">                                                                           </w:t>
    </w:r>
    <w:r w:rsidR="00BB0A9B">
      <w:rPr>
        <w:noProof/>
        <w:lang w:eastAsia="hr-HR"/>
      </w:rPr>
      <w:drawing>
        <wp:inline distT="0" distB="0" distL="0" distR="0">
          <wp:extent cx="453390" cy="802404"/>
          <wp:effectExtent l="19050" t="0" r="3810" b="0"/>
          <wp:docPr id="53" name="Picture 3" descr="C:\Users\martina.pajac\Desktop\LOGO-odabrani_vectoriz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ina.pajac\Desktop\LOGO-odabrani_vectorized.png"/>
                  <pic:cNvPicPr>
                    <a:picLocks noChangeAspect="1" noChangeArrowheads="1"/>
                  </pic:cNvPicPr>
                </pic:nvPicPr>
                <pic:blipFill>
                  <a:blip r:embed="rId2"/>
                  <a:srcRect/>
                  <a:stretch>
                    <a:fillRect/>
                  </a:stretch>
                </pic:blipFill>
                <pic:spPr bwMode="auto">
                  <a:xfrm>
                    <a:off x="0" y="0"/>
                    <a:ext cx="453631" cy="802830"/>
                  </a:xfrm>
                  <a:prstGeom prst="rect">
                    <a:avLst/>
                  </a:prstGeom>
                  <a:noFill/>
                  <a:ln w="9525">
                    <a:noFill/>
                    <a:miter lim="800000"/>
                    <a:headEnd/>
                    <a:tailEnd/>
                  </a:ln>
                </pic:spPr>
              </pic:pic>
            </a:graphicData>
          </a:graphic>
        </wp:inline>
      </w:drawing>
    </w:r>
    <w:r w:rsidR="00BB0A9B">
      <w:rPr>
        <w:noProof/>
        <w:lang w:eastAsia="hr-HR"/>
      </w:rPr>
      <w:drawing>
        <wp:inline distT="0" distB="0" distL="0" distR="0">
          <wp:extent cx="3048000" cy="5402580"/>
          <wp:effectExtent l="19050" t="0" r="0" b="0"/>
          <wp:docPr id="52" name="Picture 2" descr="C:\Users\martina.pajac\Desktop\LOGO-odabran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pajac\Desktop\LOGO-odabrani2.jpg"/>
                  <pic:cNvPicPr>
                    <a:picLocks noChangeAspect="1" noChangeArrowheads="1"/>
                  </pic:cNvPicPr>
                </pic:nvPicPr>
                <pic:blipFill>
                  <a:blip r:embed="rId3"/>
                  <a:srcRect/>
                  <a:stretch>
                    <a:fillRect/>
                  </a:stretch>
                </pic:blipFill>
                <pic:spPr bwMode="auto">
                  <a:xfrm>
                    <a:off x="0" y="0"/>
                    <a:ext cx="3048000" cy="5402580"/>
                  </a:xfrm>
                  <a:prstGeom prst="rect">
                    <a:avLst/>
                  </a:prstGeom>
                  <a:noFill/>
                  <a:ln w="9525">
                    <a:noFill/>
                    <a:miter lim="800000"/>
                    <a:headEnd/>
                    <a:tailEnd/>
                  </a:ln>
                </pic:spPr>
              </pic:pic>
            </a:graphicData>
          </a:graphic>
        </wp:inline>
      </w:drawing>
    </w:r>
    <w:r w:rsidR="00BB0A9B">
      <w:t xml:space="preserve">    </w:t>
    </w:r>
    <w:r w:rsidR="00BB0A9B">
      <w:rPr>
        <w:noProof/>
        <w:lang w:eastAsia="hr-HR"/>
      </w:rPr>
      <w:drawing>
        <wp:inline distT="0" distB="0" distL="0" distR="0">
          <wp:extent cx="3048000" cy="5402580"/>
          <wp:effectExtent l="19050" t="0" r="0" b="0"/>
          <wp:docPr id="51" name="Picture 1" descr="C:\Users\martina.pajac\Desktop\LOGO-odabran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pajac\Desktop\LOGO-odabrani2.jpg"/>
                  <pic:cNvPicPr>
                    <a:picLocks noChangeAspect="1" noChangeArrowheads="1"/>
                  </pic:cNvPicPr>
                </pic:nvPicPr>
                <pic:blipFill>
                  <a:blip r:embed="rId3"/>
                  <a:srcRect/>
                  <a:stretch>
                    <a:fillRect/>
                  </a:stretch>
                </pic:blipFill>
                <pic:spPr bwMode="auto">
                  <a:xfrm>
                    <a:off x="0" y="0"/>
                    <a:ext cx="3048000" cy="5402580"/>
                  </a:xfrm>
                  <a:prstGeom prst="rect">
                    <a:avLst/>
                  </a:prstGeom>
                  <a:noFill/>
                  <a:ln w="9525">
                    <a:noFill/>
                    <a:miter lim="800000"/>
                    <a:headEnd/>
                    <a:tailEnd/>
                  </a:ln>
                </pic:spPr>
              </pic:pic>
            </a:graphicData>
          </a:graphic>
        </wp:inline>
      </w:drawing>
    </w:r>
  </w:p>
  <w:p w:rsidR="00967514" w:rsidRDefault="00967514" w:rsidP="0066594F">
    <w:pPr>
      <w:pStyle w:val="Header"/>
      <w:tabs>
        <w:tab w:val="clear" w:pos="4536"/>
        <w:tab w:val="clear" w:pos="9072"/>
        <w:tab w:val="left" w:pos="3444"/>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514" w:rsidRDefault="00967514">
    <w:pPr>
      <w:pStyle w:val="Header"/>
    </w:pPr>
    <w:r>
      <w:rPr>
        <w:noProof/>
        <w:lang w:eastAsia="hr-HR"/>
      </w:rPr>
      <w:drawing>
        <wp:inline distT="0" distB="0" distL="0" distR="0">
          <wp:extent cx="2004060" cy="571500"/>
          <wp:effectExtent l="19050" t="0" r="0" b="0"/>
          <wp:docPr id="47"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8"/>
                  <pic:cNvPicPr>
                    <a:picLocks noChangeAspect="1" noChangeArrowheads="1"/>
                  </pic:cNvPicPr>
                </pic:nvPicPr>
                <pic:blipFill>
                  <a:blip r:embed="rId1"/>
                  <a:srcRect/>
                  <a:stretch>
                    <a:fillRect/>
                  </a:stretch>
                </pic:blipFill>
                <pic:spPr bwMode="auto">
                  <a:xfrm>
                    <a:off x="0" y="0"/>
                    <a:ext cx="2004060" cy="5715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360B2EC"/>
    <w:lvl w:ilvl="0">
      <w:start w:val="1"/>
      <w:numFmt w:val="bullet"/>
      <w:pStyle w:val="ListBullet"/>
      <w:lvlText w:val=""/>
      <w:lvlJc w:val="left"/>
      <w:pPr>
        <w:tabs>
          <w:tab w:val="num" w:pos="340"/>
        </w:tabs>
        <w:ind w:left="340" w:hanging="340"/>
      </w:pPr>
      <w:rPr>
        <w:rFonts w:ascii="Symbol" w:hAnsi="Symbol" w:hint="default"/>
        <w:color w:val="auto"/>
        <w:sz w:val="22"/>
      </w:rPr>
    </w:lvl>
  </w:abstractNum>
  <w:abstractNum w:abstractNumId="1">
    <w:nsid w:val="086A734D"/>
    <w:multiLevelType w:val="hybridMultilevel"/>
    <w:tmpl w:val="672C833C"/>
    <w:lvl w:ilvl="0" w:tplc="F9D28438">
      <w:start w:val="11"/>
      <w:numFmt w:val="bullet"/>
      <w:lvlText w:val="-"/>
      <w:lvlJc w:val="left"/>
      <w:pPr>
        <w:ind w:left="720" w:hanging="360"/>
      </w:pPr>
      <w:rPr>
        <w:rFonts w:ascii="Times New Roman" w:eastAsia="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0D0528C3"/>
    <w:multiLevelType w:val="hybridMultilevel"/>
    <w:tmpl w:val="35B8480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nsid w:val="1AB424FF"/>
    <w:multiLevelType w:val="multilevel"/>
    <w:tmpl w:val="809AFD4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22780D5E"/>
    <w:multiLevelType w:val="hybridMultilevel"/>
    <w:tmpl w:val="B5AE7FF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35DA2C7F"/>
    <w:multiLevelType w:val="hybridMultilevel"/>
    <w:tmpl w:val="09C2D880"/>
    <w:lvl w:ilvl="0" w:tplc="D242C67E">
      <w:start w:val="3"/>
      <w:numFmt w:val="bullet"/>
      <w:lvlText w:val="-"/>
      <w:lvlJc w:val="left"/>
      <w:pPr>
        <w:ind w:left="720" w:hanging="360"/>
      </w:pPr>
      <w:rPr>
        <w:rFonts w:ascii="Arial" w:eastAsia="Times New Roman" w:hAnsi="Arial" w:cs="Aria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nsid w:val="3EBF6506"/>
    <w:multiLevelType w:val="hybridMultilevel"/>
    <w:tmpl w:val="4AA27DC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nsid w:val="42E33906"/>
    <w:multiLevelType w:val="hybridMultilevel"/>
    <w:tmpl w:val="C222201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nsid w:val="4A362D02"/>
    <w:multiLevelType w:val="hybridMultilevel"/>
    <w:tmpl w:val="262023F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nsid w:val="4AF97AD5"/>
    <w:multiLevelType w:val="multilevel"/>
    <w:tmpl w:val="28DCF484"/>
    <w:lvl w:ilvl="0">
      <w:start w:val="4"/>
      <w:numFmt w:val="decimal"/>
      <w:lvlText w:val="%1."/>
      <w:lvlJc w:val="left"/>
      <w:pPr>
        <w:ind w:left="585" w:hanging="585"/>
      </w:pPr>
      <w:rPr>
        <w:rFonts w:hint="default"/>
      </w:rPr>
    </w:lvl>
    <w:lvl w:ilvl="1">
      <w:start w:val="5"/>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0">
    <w:nsid w:val="4C8426C0"/>
    <w:multiLevelType w:val="hybridMultilevel"/>
    <w:tmpl w:val="26F4BC74"/>
    <w:lvl w:ilvl="0" w:tplc="D242C67E">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32094A"/>
    <w:multiLevelType w:val="multilevel"/>
    <w:tmpl w:val="80DC076A"/>
    <w:lvl w:ilvl="0">
      <w:start w:val="1"/>
      <w:numFmt w:val="decimal"/>
      <w:lvlText w:val="%1."/>
      <w:lvlJc w:val="left"/>
      <w:pPr>
        <w:ind w:left="2487"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2847"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3207" w:hanging="1080"/>
      </w:pPr>
      <w:rPr>
        <w:rFonts w:hint="default"/>
      </w:rPr>
    </w:lvl>
    <w:lvl w:ilvl="5">
      <w:start w:val="1"/>
      <w:numFmt w:val="decimal"/>
      <w:isLgl/>
      <w:lvlText w:val="%1.%2.%3.%4.%5.%6."/>
      <w:lvlJc w:val="left"/>
      <w:pPr>
        <w:ind w:left="3567" w:hanging="1440"/>
      </w:pPr>
      <w:rPr>
        <w:rFonts w:hint="default"/>
      </w:rPr>
    </w:lvl>
    <w:lvl w:ilvl="6">
      <w:start w:val="1"/>
      <w:numFmt w:val="decimal"/>
      <w:isLgl/>
      <w:lvlText w:val="%1.%2.%3.%4.%5.%6.%7."/>
      <w:lvlJc w:val="left"/>
      <w:pPr>
        <w:ind w:left="3567" w:hanging="1440"/>
      </w:pPr>
      <w:rPr>
        <w:rFonts w:hint="default"/>
      </w:rPr>
    </w:lvl>
    <w:lvl w:ilvl="7">
      <w:start w:val="1"/>
      <w:numFmt w:val="decimal"/>
      <w:isLgl/>
      <w:lvlText w:val="%1.%2.%3.%4.%5.%6.%7.%8."/>
      <w:lvlJc w:val="left"/>
      <w:pPr>
        <w:ind w:left="3927" w:hanging="1800"/>
      </w:pPr>
      <w:rPr>
        <w:rFonts w:hint="default"/>
      </w:rPr>
    </w:lvl>
    <w:lvl w:ilvl="8">
      <w:start w:val="1"/>
      <w:numFmt w:val="decimal"/>
      <w:isLgl/>
      <w:lvlText w:val="%1.%2.%3.%4.%5.%6.%7.%8.%9."/>
      <w:lvlJc w:val="left"/>
      <w:pPr>
        <w:ind w:left="3927" w:hanging="1800"/>
      </w:pPr>
      <w:rPr>
        <w:rFonts w:hint="default"/>
      </w:rPr>
    </w:lvl>
  </w:abstractNum>
  <w:abstractNum w:abstractNumId="12">
    <w:nsid w:val="527E6AE9"/>
    <w:multiLevelType w:val="hybridMultilevel"/>
    <w:tmpl w:val="11729CD6"/>
    <w:lvl w:ilvl="0" w:tplc="C7ACB2BA">
      <w:numFmt w:val="bullet"/>
      <w:lvlText w:val="-"/>
      <w:lvlJc w:val="left"/>
      <w:pPr>
        <w:ind w:left="720" w:hanging="360"/>
      </w:pPr>
      <w:rPr>
        <w:rFonts w:ascii="Cambria" w:eastAsia="Times New Roman" w:hAnsi="Cambria"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53BA5838"/>
    <w:multiLevelType w:val="hybridMultilevel"/>
    <w:tmpl w:val="B6F8EBF8"/>
    <w:lvl w:ilvl="0" w:tplc="041A0017">
      <w:start w:val="1"/>
      <w:numFmt w:val="lowerLetter"/>
      <w:lvlText w:val="%1)"/>
      <w:lvlJc w:val="left"/>
      <w:pPr>
        <w:ind w:left="360" w:hanging="360"/>
      </w:pPr>
      <w:rPr>
        <w:rFonts w:cs="Times New Roman"/>
      </w:rPr>
    </w:lvl>
    <w:lvl w:ilvl="1" w:tplc="041A0019" w:tentative="1">
      <w:start w:val="1"/>
      <w:numFmt w:val="lowerLetter"/>
      <w:lvlText w:val="%2."/>
      <w:lvlJc w:val="left"/>
      <w:pPr>
        <w:ind w:left="1865" w:hanging="360"/>
      </w:pPr>
      <w:rPr>
        <w:rFonts w:cs="Times New Roman"/>
      </w:rPr>
    </w:lvl>
    <w:lvl w:ilvl="2" w:tplc="041A001B" w:tentative="1">
      <w:start w:val="1"/>
      <w:numFmt w:val="lowerRoman"/>
      <w:lvlText w:val="%3."/>
      <w:lvlJc w:val="right"/>
      <w:pPr>
        <w:ind w:left="2585" w:hanging="180"/>
      </w:pPr>
      <w:rPr>
        <w:rFonts w:cs="Times New Roman"/>
      </w:rPr>
    </w:lvl>
    <w:lvl w:ilvl="3" w:tplc="041A000F" w:tentative="1">
      <w:start w:val="1"/>
      <w:numFmt w:val="decimal"/>
      <w:lvlText w:val="%4."/>
      <w:lvlJc w:val="left"/>
      <w:pPr>
        <w:ind w:left="3305" w:hanging="360"/>
      </w:pPr>
      <w:rPr>
        <w:rFonts w:cs="Times New Roman"/>
      </w:rPr>
    </w:lvl>
    <w:lvl w:ilvl="4" w:tplc="041A0019" w:tentative="1">
      <w:start w:val="1"/>
      <w:numFmt w:val="lowerLetter"/>
      <w:lvlText w:val="%5."/>
      <w:lvlJc w:val="left"/>
      <w:pPr>
        <w:ind w:left="4025" w:hanging="360"/>
      </w:pPr>
      <w:rPr>
        <w:rFonts w:cs="Times New Roman"/>
      </w:rPr>
    </w:lvl>
    <w:lvl w:ilvl="5" w:tplc="041A001B" w:tentative="1">
      <w:start w:val="1"/>
      <w:numFmt w:val="lowerRoman"/>
      <w:lvlText w:val="%6."/>
      <w:lvlJc w:val="right"/>
      <w:pPr>
        <w:ind w:left="4745" w:hanging="180"/>
      </w:pPr>
      <w:rPr>
        <w:rFonts w:cs="Times New Roman"/>
      </w:rPr>
    </w:lvl>
    <w:lvl w:ilvl="6" w:tplc="041A000F" w:tentative="1">
      <w:start w:val="1"/>
      <w:numFmt w:val="decimal"/>
      <w:lvlText w:val="%7."/>
      <w:lvlJc w:val="left"/>
      <w:pPr>
        <w:ind w:left="5465" w:hanging="360"/>
      </w:pPr>
      <w:rPr>
        <w:rFonts w:cs="Times New Roman"/>
      </w:rPr>
    </w:lvl>
    <w:lvl w:ilvl="7" w:tplc="041A0019" w:tentative="1">
      <w:start w:val="1"/>
      <w:numFmt w:val="lowerLetter"/>
      <w:lvlText w:val="%8."/>
      <w:lvlJc w:val="left"/>
      <w:pPr>
        <w:ind w:left="6185" w:hanging="360"/>
      </w:pPr>
      <w:rPr>
        <w:rFonts w:cs="Times New Roman"/>
      </w:rPr>
    </w:lvl>
    <w:lvl w:ilvl="8" w:tplc="041A001B" w:tentative="1">
      <w:start w:val="1"/>
      <w:numFmt w:val="lowerRoman"/>
      <w:lvlText w:val="%9."/>
      <w:lvlJc w:val="right"/>
      <w:pPr>
        <w:ind w:left="6905" w:hanging="180"/>
      </w:pPr>
      <w:rPr>
        <w:rFonts w:cs="Times New Roman"/>
      </w:rPr>
    </w:lvl>
  </w:abstractNum>
  <w:abstractNum w:abstractNumId="14">
    <w:nsid w:val="60847268"/>
    <w:multiLevelType w:val="hybridMultilevel"/>
    <w:tmpl w:val="A988371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nsid w:val="608D45F3"/>
    <w:multiLevelType w:val="hybridMultilevel"/>
    <w:tmpl w:val="45ECF67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nsid w:val="72086701"/>
    <w:multiLevelType w:val="hybridMultilevel"/>
    <w:tmpl w:val="6084261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nsid w:val="78CD25EC"/>
    <w:multiLevelType w:val="hybridMultilevel"/>
    <w:tmpl w:val="0E146B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1"/>
  </w:num>
  <w:num w:numId="4">
    <w:abstractNumId w:val="0"/>
  </w:num>
  <w:num w:numId="5">
    <w:abstractNumId w:val="13"/>
  </w:num>
  <w:num w:numId="6">
    <w:abstractNumId w:val="10"/>
  </w:num>
  <w:num w:numId="7">
    <w:abstractNumId w:val="7"/>
  </w:num>
  <w:num w:numId="8">
    <w:abstractNumId w:val="14"/>
  </w:num>
  <w:num w:numId="9">
    <w:abstractNumId w:val="8"/>
  </w:num>
  <w:num w:numId="10">
    <w:abstractNumId w:val="15"/>
  </w:num>
  <w:num w:numId="11">
    <w:abstractNumId w:val="1"/>
  </w:num>
  <w:num w:numId="12">
    <w:abstractNumId w:val="16"/>
  </w:num>
  <w:num w:numId="13">
    <w:abstractNumId w:val="2"/>
  </w:num>
  <w:num w:numId="14">
    <w:abstractNumId w:val="4"/>
  </w:num>
  <w:num w:numId="15">
    <w:abstractNumId w:val="17"/>
  </w:num>
  <w:num w:numId="16">
    <w:abstractNumId w:val="6"/>
  </w:num>
  <w:num w:numId="17">
    <w:abstractNumId w:val="9"/>
  </w:num>
  <w:num w:numId="18">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0E93"/>
    <w:rsid w:val="00001D01"/>
    <w:rsid w:val="00002ACB"/>
    <w:rsid w:val="00004D01"/>
    <w:rsid w:val="00006724"/>
    <w:rsid w:val="000128E9"/>
    <w:rsid w:val="00014AC4"/>
    <w:rsid w:val="00015555"/>
    <w:rsid w:val="00015CDC"/>
    <w:rsid w:val="00020CC2"/>
    <w:rsid w:val="00021C06"/>
    <w:rsid w:val="00025BE8"/>
    <w:rsid w:val="00026541"/>
    <w:rsid w:val="0002682C"/>
    <w:rsid w:val="00034386"/>
    <w:rsid w:val="00036C52"/>
    <w:rsid w:val="0003731F"/>
    <w:rsid w:val="00037D28"/>
    <w:rsid w:val="00040FA1"/>
    <w:rsid w:val="000410AF"/>
    <w:rsid w:val="00041311"/>
    <w:rsid w:val="000427CC"/>
    <w:rsid w:val="000430AA"/>
    <w:rsid w:val="00044F67"/>
    <w:rsid w:val="0004568C"/>
    <w:rsid w:val="00046C8C"/>
    <w:rsid w:val="000472E5"/>
    <w:rsid w:val="00047529"/>
    <w:rsid w:val="0005234F"/>
    <w:rsid w:val="00053A26"/>
    <w:rsid w:val="00053E1E"/>
    <w:rsid w:val="00055639"/>
    <w:rsid w:val="00057063"/>
    <w:rsid w:val="000573AE"/>
    <w:rsid w:val="000635C6"/>
    <w:rsid w:val="00063C02"/>
    <w:rsid w:val="00065ED8"/>
    <w:rsid w:val="00067D86"/>
    <w:rsid w:val="00071C70"/>
    <w:rsid w:val="00076537"/>
    <w:rsid w:val="00076A4F"/>
    <w:rsid w:val="00077785"/>
    <w:rsid w:val="00080675"/>
    <w:rsid w:val="00081BDF"/>
    <w:rsid w:val="00086F2B"/>
    <w:rsid w:val="00087E02"/>
    <w:rsid w:val="00090C87"/>
    <w:rsid w:val="0009738D"/>
    <w:rsid w:val="00097455"/>
    <w:rsid w:val="000A1BC1"/>
    <w:rsid w:val="000A1F8A"/>
    <w:rsid w:val="000A26B5"/>
    <w:rsid w:val="000A3311"/>
    <w:rsid w:val="000A54E6"/>
    <w:rsid w:val="000A67F2"/>
    <w:rsid w:val="000A68D6"/>
    <w:rsid w:val="000B2376"/>
    <w:rsid w:val="000B3643"/>
    <w:rsid w:val="000B6D13"/>
    <w:rsid w:val="000B73E2"/>
    <w:rsid w:val="000B7BFE"/>
    <w:rsid w:val="000C2189"/>
    <w:rsid w:val="000C2B64"/>
    <w:rsid w:val="000C5D83"/>
    <w:rsid w:val="000C6C8A"/>
    <w:rsid w:val="000D22B5"/>
    <w:rsid w:val="000D2428"/>
    <w:rsid w:val="000D2442"/>
    <w:rsid w:val="000D2D38"/>
    <w:rsid w:val="000D36CD"/>
    <w:rsid w:val="000D6971"/>
    <w:rsid w:val="000E1E28"/>
    <w:rsid w:val="000E2EF8"/>
    <w:rsid w:val="000E3207"/>
    <w:rsid w:val="000E4E3B"/>
    <w:rsid w:val="000E5D78"/>
    <w:rsid w:val="000E7E82"/>
    <w:rsid w:val="000F174E"/>
    <w:rsid w:val="000F5A6C"/>
    <w:rsid w:val="0010529E"/>
    <w:rsid w:val="00106DED"/>
    <w:rsid w:val="001116E0"/>
    <w:rsid w:val="00111E14"/>
    <w:rsid w:val="00113C49"/>
    <w:rsid w:val="00114487"/>
    <w:rsid w:val="00114ADD"/>
    <w:rsid w:val="00115AAB"/>
    <w:rsid w:val="001173EF"/>
    <w:rsid w:val="0012028B"/>
    <w:rsid w:val="00120EBA"/>
    <w:rsid w:val="001213BC"/>
    <w:rsid w:val="00121920"/>
    <w:rsid w:val="001223FA"/>
    <w:rsid w:val="001270F7"/>
    <w:rsid w:val="00130F5C"/>
    <w:rsid w:val="00134072"/>
    <w:rsid w:val="001359EF"/>
    <w:rsid w:val="00136201"/>
    <w:rsid w:val="001362AE"/>
    <w:rsid w:val="0014055C"/>
    <w:rsid w:val="001427A1"/>
    <w:rsid w:val="00144294"/>
    <w:rsid w:val="00150C4C"/>
    <w:rsid w:val="00151FAD"/>
    <w:rsid w:val="001559FC"/>
    <w:rsid w:val="00156F6F"/>
    <w:rsid w:val="00157534"/>
    <w:rsid w:val="001577C3"/>
    <w:rsid w:val="0016028E"/>
    <w:rsid w:val="00160C66"/>
    <w:rsid w:val="001617C0"/>
    <w:rsid w:val="001656CC"/>
    <w:rsid w:val="00173434"/>
    <w:rsid w:val="0017360E"/>
    <w:rsid w:val="0017397B"/>
    <w:rsid w:val="00177A33"/>
    <w:rsid w:val="001801C6"/>
    <w:rsid w:val="001802F1"/>
    <w:rsid w:val="001828B7"/>
    <w:rsid w:val="00185D64"/>
    <w:rsid w:val="00186460"/>
    <w:rsid w:val="00186FD9"/>
    <w:rsid w:val="00190894"/>
    <w:rsid w:val="001B30AF"/>
    <w:rsid w:val="001B313A"/>
    <w:rsid w:val="001B48E4"/>
    <w:rsid w:val="001C2EEF"/>
    <w:rsid w:val="001C5456"/>
    <w:rsid w:val="001D16EF"/>
    <w:rsid w:val="001D304B"/>
    <w:rsid w:val="001D32D1"/>
    <w:rsid w:val="001D7BEC"/>
    <w:rsid w:val="001E0102"/>
    <w:rsid w:val="001E66A1"/>
    <w:rsid w:val="001F115D"/>
    <w:rsid w:val="001F12A7"/>
    <w:rsid w:val="001F1CA8"/>
    <w:rsid w:val="001F2BF1"/>
    <w:rsid w:val="001F2EA0"/>
    <w:rsid w:val="0020190C"/>
    <w:rsid w:val="0020283C"/>
    <w:rsid w:val="00202B55"/>
    <w:rsid w:val="00203344"/>
    <w:rsid w:val="00206E83"/>
    <w:rsid w:val="00207673"/>
    <w:rsid w:val="0021247A"/>
    <w:rsid w:val="00216D39"/>
    <w:rsid w:val="00217696"/>
    <w:rsid w:val="002203F1"/>
    <w:rsid w:val="00225602"/>
    <w:rsid w:val="00227E99"/>
    <w:rsid w:val="002319FB"/>
    <w:rsid w:val="00232ACD"/>
    <w:rsid w:val="002342EF"/>
    <w:rsid w:val="00234CC8"/>
    <w:rsid w:val="00245A98"/>
    <w:rsid w:val="00251F8F"/>
    <w:rsid w:val="00253648"/>
    <w:rsid w:val="0025380B"/>
    <w:rsid w:val="00254C5C"/>
    <w:rsid w:val="002555F7"/>
    <w:rsid w:val="0025612D"/>
    <w:rsid w:val="00256653"/>
    <w:rsid w:val="00257F15"/>
    <w:rsid w:val="00264642"/>
    <w:rsid w:val="002648D3"/>
    <w:rsid w:val="00267D89"/>
    <w:rsid w:val="002711BF"/>
    <w:rsid w:val="00271475"/>
    <w:rsid w:val="002726D7"/>
    <w:rsid w:val="0027365E"/>
    <w:rsid w:val="00274BEA"/>
    <w:rsid w:val="0027551D"/>
    <w:rsid w:val="00275641"/>
    <w:rsid w:val="0027740D"/>
    <w:rsid w:val="00281596"/>
    <w:rsid w:val="00283950"/>
    <w:rsid w:val="002840FC"/>
    <w:rsid w:val="0029075F"/>
    <w:rsid w:val="00290E38"/>
    <w:rsid w:val="0029153F"/>
    <w:rsid w:val="00291B87"/>
    <w:rsid w:val="00292255"/>
    <w:rsid w:val="00292719"/>
    <w:rsid w:val="00293560"/>
    <w:rsid w:val="002953B3"/>
    <w:rsid w:val="002A15BC"/>
    <w:rsid w:val="002A2A62"/>
    <w:rsid w:val="002A736C"/>
    <w:rsid w:val="002B1A77"/>
    <w:rsid w:val="002B5AAA"/>
    <w:rsid w:val="002C037D"/>
    <w:rsid w:val="002C0635"/>
    <w:rsid w:val="002C08F3"/>
    <w:rsid w:val="002C2A26"/>
    <w:rsid w:val="002C2AA0"/>
    <w:rsid w:val="002C2E46"/>
    <w:rsid w:val="002C3281"/>
    <w:rsid w:val="002C3BCF"/>
    <w:rsid w:val="002D0EE2"/>
    <w:rsid w:val="002E374E"/>
    <w:rsid w:val="002E571A"/>
    <w:rsid w:val="002E7F52"/>
    <w:rsid w:val="002F0A57"/>
    <w:rsid w:val="002F1212"/>
    <w:rsid w:val="002F6AA7"/>
    <w:rsid w:val="003043FD"/>
    <w:rsid w:val="0030449E"/>
    <w:rsid w:val="00306806"/>
    <w:rsid w:val="0030773C"/>
    <w:rsid w:val="0031005F"/>
    <w:rsid w:val="00311CDE"/>
    <w:rsid w:val="003123D7"/>
    <w:rsid w:val="0031418A"/>
    <w:rsid w:val="0031435D"/>
    <w:rsid w:val="00314722"/>
    <w:rsid w:val="0031531E"/>
    <w:rsid w:val="00315FE4"/>
    <w:rsid w:val="00320373"/>
    <w:rsid w:val="00320F10"/>
    <w:rsid w:val="00321AD6"/>
    <w:rsid w:val="00321C31"/>
    <w:rsid w:val="003277A8"/>
    <w:rsid w:val="003406CC"/>
    <w:rsid w:val="00341420"/>
    <w:rsid w:val="00341DF1"/>
    <w:rsid w:val="00344670"/>
    <w:rsid w:val="00350216"/>
    <w:rsid w:val="003535CD"/>
    <w:rsid w:val="00354EF7"/>
    <w:rsid w:val="00356AAC"/>
    <w:rsid w:val="00360AD3"/>
    <w:rsid w:val="00361A59"/>
    <w:rsid w:val="0036296D"/>
    <w:rsid w:val="003633B4"/>
    <w:rsid w:val="00364583"/>
    <w:rsid w:val="00365FD6"/>
    <w:rsid w:val="0036633F"/>
    <w:rsid w:val="003676C4"/>
    <w:rsid w:val="003717AA"/>
    <w:rsid w:val="00372C4D"/>
    <w:rsid w:val="003733F0"/>
    <w:rsid w:val="00373889"/>
    <w:rsid w:val="0037637D"/>
    <w:rsid w:val="00380444"/>
    <w:rsid w:val="00381037"/>
    <w:rsid w:val="00381AE5"/>
    <w:rsid w:val="00386F2B"/>
    <w:rsid w:val="003911A8"/>
    <w:rsid w:val="00394FA6"/>
    <w:rsid w:val="00397768"/>
    <w:rsid w:val="003A0FA4"/>
    <w:rsid w:val="003A2182"/>
    <w:rsid w:val="003A3FC2"/>
    <w:rsid w:val="003A5D8B"/>
    <w:rsid w:val="003A700E"/>
    <w:rsid w:val="003A7392"/>
    <w:rsid w:val="003A7DAA"/>
    <w:rsid w:val="003B0764"/>
    <w:rsid w:val="003B0B96"/>
    <w:rsid w:val="003B301F"/>
    <w:rsid w:val="003B4BA7"/>
    <w:rsid w:val="003C0D09"/>
    <w:rsid w:val="003C144E"/>
    <w:rsid w:val="003C17CB"/>
    <w:rsid w:val="003C1A83"/>
    <w:rsid w:val="003C1EA1"/>
    <w:rsid w:val="003C3529"/>
    <w:rsid w:val="003C6E51"/>
    <w:rsid w:val="003D4C61"/>
    <w:rsid w:val="003D5FAB"/>
    <w:rsid w:val="003E2937"/>
    <w:rsid w:val="003E3753"/>
    <w:rsid w:val="003E4396"/>
    <w:rsid w:val="003E4695"/>
    <w:rsid w:val="003F3054"/>
    <w:rsid w:val="003F74C3"/>
    <w:rsid w:val="004010BA"/>
    <w:rsid w:val="00401484"/>
    <w:rsid w:val="0040394C"/>
    <w:rsid w:val="00403B92"/>
    <w:rsid w:val="0041023B"/>
    <w:rsid w:val="00412DD1"/>
    <w:rsid w:val="00413720"/>
    <w:rsid w:val="00421DB1"/>
    <w:rsid w:val="00431534"/>
    <w:rsid w:val="00434F93"/>
    <w:rsid w:val="00436320"/>
    <w:rsid w:val="00437189"/>
    <w:rsid w:val="004372DC"/>
    <w:rsid w:val="004521C9"/>
    <w:rsid w:val="00453FC6"/>
    <w:rsid w:val="0045516E"/>
    <w:rsid w:val="00455EA9"/>
    <w:rsid w:val="004563FC"/>
    <w:rsid w:val="00457461"/>
    <w:rsid w:val="004610F9"/>
    <w:rsid w:val="0046444A"/>
    <w:rsid w:val="00465059"/>
    <w:rsid w:val="0048003E"/>
    <w:rsid w:val="00480096"/>
    <w:rsid w:val="004802AF"/>
    <w:rsid w:val="00480FC4"/>
    <w:rsid w:val="00484002"/>
    <w:rsid w:val="004840B6"/>
    <w:rsid w:val="00490F66"/>
    <w:rsid w:val="00491CA7"/>
    <w:rsid w:val="00494A38"/>
    <w:rsid w:val="00495F8F"/>
    <w:rsid w:val="00497A1A"/>
    <w:rsid w:val="00497C97"/>
    <w:rsid w:val="004A0265"/>
    <w:rsid w:val="004A1AD5"/>
    <w:rsid w:val="004A4399"/>
    <w:rsid w:val="004A619A"/>
    <w:rsid w:val="004A769B"/>
    <w:rsid w:val="004A7F5B"/>
    <w:rsid w:val="004B1A67"/>
    <w:rsid w:val="004B460B"/>
    <w:rsid w:val="004B64DE"/>
    <w:rsid w:val="004C2387"/>
    <w:rsid w:val="004C5AE2"/>
    <w:rsid w:val="004C6821"/>
    <w:rsid w:val="004D10E4"/>
    <w:rsid w:val="004D4345"/>
    <w:rsid w:val="004D5422"/>
    <w:rsid w:val="004D583D"/>
    <w:rsid w:val="004D59BE"/>
    <w:rsid w:val="004D6B04"/>
    <w:rsid w:val="004D71D7"/>
    <w:rsid w:val="004E37D5"/>
    <w:rsid w:val="004E5CBC"/>
    <w:rsid w:val="004E5D55"/>
    <w:rsid w:val="004E5D8D"/>
    <w:rsid w:val="004F2669"/>
    <w:rsid w:val="004F312A"/>
    <w:rsid w:val="004F4177"/>
    <w:rsid w:val="004F66D2"/>
    <w:rsid w:val="00500002"/>
    <w:rsid w:val="00500AD6"/>
    <w:rsid w:val="00504715"/>
    <w:rsid w:val="005105F2"/>
    <w:rsid w:val="00511C52"/>
    <w:rsid w:val="00513365"/>
    <w:rsid w:val="00513C94"/>
    <w:rsid w:val="00526034"/>
    <w:rsid w:val="00527318"/>
    <w:rsid w:val="00530387"/>
    <w:rsid w:val="00532B70"/>
    <w:rsid w:val="005350B1"/>
    <w:rsid w:val="005409C1"/>
    <w:rsid w:val="005422F3"/>
    <w:rsid w:val="0054240B"/>
    <w:rsid w:val="0054745E"/>
    <w:rsid w:val="0055367E"/>
    <w:rsid w:val="005544A0"/>
    <w:rsid w:val="005547F4"/>
    <w:rsid w:val="0055594A"/>
    <w:rsid w:val="0055598F"/>
    <w:rsid w:val="0055695E"/>
    <w:rsid w:val="0055731D"/>
    <w:rsid w:val="00560F37"/>
    <w:rsid w:val="00561B62"/>
    <w:rsid w:val="00562E40"/>
    <w:rsid w:val="005649BC"/>
    <w:rsid w:val="00564B12"/>
    <w:rsid w:val="005679DF"/>
    <w:rsid w:val="00567FEE"/>
    <w:rsid w:val="005706E5"/>
    <w:rsid w:val="00572765"/>
    <w:rsid w:val="005731B6"/>
    <w:rsid w:val="00573424"/>
    <w:rsid w:val="00576C8D"/>
    <w:rsid w:val="00577FAA"/>
    <w:rsid w:val="005814DA"/>
    <w:rsid w:val="005838D6"/>
    <w:rsid w:val="005860C8"/>
    <w:rsid w:val="00586DA3"/>
    <w:rsid w:val="00587D6A"/>
    <w:rsid w:val="005911A3"/>
    <w:rsid w:val="00593117"/>
    <w:rsid w:val="00597FE8"/>
    <w:rsid w:val="005A122D"/>
    <w:rsid w:val="005A14D3"/>
    <w:rsid w:val="005A1D22"/>
    <w:rsid w:val="005A393A"/>
    <w:rsid w:val="005A4790"/>
    <w:rsid w:val="005A564F"/>
    <w:rsid w:val="005A585A"/>
    <w:rsid w:val="005B5B10"/>
    <w:rsid w:val="005B67A3"/>
    <w:rsid w:val="005D3EEE"/>
    <w:rsid w:val="005D3EEF"/>
    <w:rsid w:val="005D402A"/>
    <w:rsid w:val="005D512F"/>
    <w:rsid w:val="005D629B"/>
    <w:rsid w:val="005E17BC"/>
    <w:rsid w:val="005E180A"/>
    <w:rsid w:val="005E3673"/>
    <w:rsid w:val="005E5E08"/>
    <w:rsid w:val="005F1334"/>
    <w:rsid w:val="005F441A"/>
    <w:rsid w:val="005F45B3"/>
    <w:rsid w:val="005F55ED"/>
    <w:rsid w:val="005F6098"/>
    <w:rsid w:val="00600259"/>
    <w:rsid w:val="00602729"/>
    <w:rsid w:val="00604E5F"/>
    <w:rsid w:val="0060594C"/>
    <w:rsid w:val="00605951"/>
    <w:rsid w:val="006072A9"/>
    <w:rsid w:val="0061049F"/>
    <w:rsid w:val="00617597"/>
    <w:rsid w:val="00621E42"/>
    <w:rsid w:val="00621FC6"/>
    <w:rsid w:val="00624262"/>
    <w:rsid w:val="006258FC"/>
    <w:rsid w:val="00631374"/>
    <w:rsid w:val="00631FC3"/>
    <w:rsid w:val="00632117"/>
    <w:rsid w:val="00634751"/>
    <w:rsid w:val="006371D6"/>
    <w:rsid w:val="00637E5C"/>
    <w:rsid w:val="006403A0"/>
    <w:rsid w:val="0064104D"/>
    <w:rsid w:val="0064303B"/>
    <w:rsid w:val="00646AA9"/>
    <w:rsid w:val="00653726"/>
    <w:rsid w:val="00654447"/>
    <w:rsid w:val="00655C3D"/>
    <w:rsid w:val="006572A6"/>
    <w:rsid w:val="006601F8"/>
    <w:rsid w:val="00660EF7"/>
    <w:rsid w:val="0066138D"/>
    <w:rsid w:val="0066354F"/>
    <w:rsid w:val="006640ED"/>
    <w:rsid w:val="00664113"/>
    <w:rsid w:val="00664873"/>
    <w:rsid w:val="00665629"/>
    <w:rsid w:val="0066594F"/>
    <w:rsid w:val="00666491"/>
    <w:rsid w:val="00667D5F"/>
    <w:rsid w:val="00671ACE"/>
    <w:rsid w:val="006734FA"/>
    <w:rsid w:val="00676E7E"/>
    <w:rsid w:val="006770CA"/>
    <w:rsid w:val="00677F0F"/>
    <w:rsid w:val="00680E7C"/>
    <w:rsid w:val="00681E0C"/>
    <w:rsid w:val="00684074"/>
    <w:rsid w:val="006904B2"/>
    <w:rsid w:val="006906BD"/>
    <w:rsid w:val="006909B7"/>
    <w:rsid w:val="00690BA5"/>
    <w:rsid w:val="0069158A"/>
    <w:rsid w:val="006919CA"/>
    <w:rsid w:val="00692041"/>
    <w:rsid w:val="00693A58"/>
    <w:rsid w:val="006950DD"/>
    <w:rsid w:val="00696B05"/>
    <w:rsid w:val="006A0513"/>
    <w:rsid w:val="006A1B21"/>
    <w:rsid w:val="006A264E"/>
    <w:rsid w:val="006A5285"/>
    <w:rsid w:val="006A5D22"/>
    <w:rsid w:val="006A7DE7"/>
    <w:rsid w:val="006B4AD9"/>
    <w:rsid w:val="006B5EFF"/>
    <w:rsid w:val="006C0171"/>
    <w:rsid w:val="006C532D"/>
    <w:rsid w:val="006D0088"/>
    <w:rsid w:val="006D0B18"/>
    <w:rsid w:val="006D2087"/>
    <w:rsid w:val="006E09EE"/>
    <w:rsid w:val="006E0D66"/>
    <w:rsid w:val="006E2B55"/>
    <w:rsid w:val="006E3985"/>
    <w:rsid w:val="006E79B7"/>
    <w:rsid w:val="006F3548"/>
    <w:rsid w:val="006F4C7C"/>
    <w:rsid w:val="006F5A50"/>
    <w:rsid w:val="006F67A5"/>
    <w:rsid w:val="006F7D88"/>
    <w:rsid w:val="007007FA"/>
    <w:rsid w:val="00702562"/>
    <w:rsid w:val="00707950"/>
    <w:rsid w:val="007104C9"/>
    <w:rsid w:val="00715A3D"/>
    <w:rsid w:val="00722966"/>
    <w:rsid w:val="00722E44"/>
    <w:rsid w:val="00725B28"/>
    <w:rsid w:val="00725B45"/>
    <w:rsid w:val="00732F0A"/>
    <w:rsid w:val="00734E72"/>
    <w:rsid w:val="00742522"/>
    <w:rsid w:val="0074374D"/>
    <w:rsid w:val="00744706"/>
    <w:rsid w:val="00744FB8"/>
    <w:rsid w:val="007465C0"/>
    <w:rsid w:val="00746CA8"/>
    <w:rsid w:val="0075202B"/>
    <w:rsid w:val="00753132"/>
    <w:rsid w:val="00754003"/>
    <w:rsid w:val="007577AE"/>
    <w:rsid w:val="00763FC5"/>
    <w:rsid w:val="007647C3"/>
    <w:rsid w:val="00764A22"/>
    <w:rsid w:val="00772735"/>
    <w:rsid w:val="00773341"/>
    <w:rsid w:val="00774FDC"/>
    <w:rsid w:val="00776E0B"/>
    <w:rsid w:val="007815A1"/>
    <w:rsid w:val="0078352C"/>
    <w:rsid w:val="00784C5A"/>
    <w:rsid w:val="00785212"/>
    <w:rsid w:val="00790788"/>
    <w:rsid w:val="007946D3"/>
    <w:rsid w:val="00797B7E"/>
    <w:rsid w:val="007A1589"/>
    <w:rsid w:val="007A4674"/>
    <w:rsid w:val="007A46CC"/>
    <w:rsid w:val="007A6DF6"/>
    <w:rsid w:val="007A75CF"/>
    <w:rsid w:val="007B1771"/>
    <w:rsid w:val="007B330A"/>
    <w:rsid w:val="007B52F4"/>
    <w:rsid w:val="007B7C5D"/>
    <w:rsid w:val="007C20F5"/>
    <w:rsid w:val="007C46F2"/>
    <w:rsid w:val="007C54EB"/>
    <w:rsid w:val="007C73C5"/>
    <w:rsid w:val="007E131A"/>
    <w:rsid w:val="007E4670"/>
    <w:rsid w:val="007E68D6"/>
    <w:rsid w:val="007F18A4"/>
    <w:rsid w:val="007F4989"/>
    <w:rsid w:val="007F4EBF"/>
    <w:rsid w:val="0080471D"/>
    <w:rsid w:val="008056FF"/>
    <w:rsid w:val="008066F1"/>
    <w:rsid w:val="008122F4"/>
    <w:rsid w:val="008138CB"/>
    <w:rsid w:val="00813B26"/>
    <w:rsid w:val="008218D5"/>
    <w:rsid w:val="00827BB9"/>
    <w:rsid w:val="00827BCA"/>
    <w:rsid w:val="00827D0E"/>
    <w:rsid w:val="008304B3"/>
    <w:rsid w:val="00832F67"/>
    <w:rsid w:val="00834EC8"/>
    <w:rsid w:val="008419E5"/>
    <w:rsid w:val="008429BB"/>
    <w:rsid w:val="008527E7"/>
    <w:rsid w:val="008546BC"/>
    <w:rsid w:val="00854791"/>
    <w:rsid w:val="008567FF"/>
    <w:rsid w:val="008600F7"/>
    <w:rsid w:val="008620EE"/>
    <w:rsid w:val="00863E33"/>
    <w:rsid w:val="0087199C"/>
    <w:rsid w:val="008739A7"/>
    <w:rsid w:val="00876649"/>
    <w:rsid w:val="00883DAF"/>
    <w:rsid w:val="00887C0E"/>
    <w:rsid w:val="00891DBA"/>
    <w:rsid w:val="00893797"/>
    <w:rsid w:val="008A1383"/>
    <w:rsid w:val="008A1FE4"/>
    <w:rsid w:val="008A43E2"/>
    <w:rsid w:val="008A4CD2"/>
    <w:rsid w:val="008B608A"/>
    <w:rsid w:val="008B67BB"/>
    <w:rsid w:val="008C2A29"/>
    <w:rsid w:val="008C2AFC"/>
    <w:rsid w:val="008C4840"/>
    <w:rsid w:val="008C5B54"/>
    <w:rsid w:val="008D31E5"/>
    <w:rsid w:val="008D4535"/>
    <w:rsid w:val="008D5CD7"/>
    <w:rsid w:val="008E1692"/>
    <w:rsid w:val="008E4602"/>
    <w:rsid w:val="008E5BA7"/>
    <w:rsid w:val="008F056A"/>
    <w:rsid w:val="008F0A9C"/>
    <w:rsid w:val="008F0AC6"/>
    <w:rsid w:val="008F3953"/>
    <w:rsid w:val="008F6F0E"/>
    <w:rsid w:val="00901496"/>
    <w:rsid w:val="009020C5"/>
    <w:rsid w:val="00904C2C"/>
    <w:rsid w:val="00907A18"/>
    <w:rsid w:val="009118E3"/>
    <w:rsid w:val="009168F7"/>
    <w:rsid w:val="009202A0"/>
    <w:rsid w:val="00923453"/>
    <w:rsid w:val="00923741"/>
    <w:rsid w:val="00924011"/>
    <w:rsid w:val="009305AD"/>
    <w:rsid w:val="00933C7F"/>
    <w:rsid w:val="00935321"/>
    <w:rsid w:val="00936683"/>
    <w:rsid w:val="009401F9"/>
    <w:rsid w:val="00940C72"/>
    <w:rsid w:val="00943F66"/>
    <w:rsid w:val="00945C7B"/>
    <w:rsid w:val="00945E1A"/>
    <w:rsid w:val="0094674A"/>
    <w:rsid w:val="00946E86"/>
    <w:rsid w:val="0095398B"/>
    <w:rsid w:val="009615FD"/>
    <w:rsid w:val="00961A9E"/>
    <w:rsid w:val="00961FB5"/>
    <w:rsid w:val="00962B2B"/>
    <w:rsid w:val="00964A23"/>
    <w:rsid w:val="009655AD"/>
    <w:rsid w:val="00966E42"/>
    <w:rsid w:val="00967514"/>
    <w:rsid w:val="00970FDE"/>
    <w:rsid w:val="0097136F"/>
    <w:rsid w:val="0097191D"/>
    <w:rsid w:val="00973449"/>
    <w:rsid w:val="00977FCD"/>
    <w:rsid w:val="00983B19"/>
    <w:rsid w:val="00986CC9"/>
    <w:rsid w:val="0098735F"/>
    <w:rsid w:val="009938B0"/>
    <w:rsid w:val="009941E8"/>
    <w:rsid w:val="00994A0B"/>
    <w:rsid w:val="009953B4"/>
    <w:rsid w:val="00996440"/>
    <w:rsid w:val="009978CF"/>
    <w:rsid w:val="009A1C1B"/>
    <w:rsid w:val="009A2109"/>
    <w:rsid w:val="009A460E"/>
    <w:rsid w:val="009A55D7"/>
    <w:rsid w:val="009A57AC"/>
    <w:rsid w:val="009A63D7"/>
    <w:rsid w:val="009A745F"/>
    <w:rsid w:val="009A78D3"/>
    <w:rsid w:val="009B024D"/>
    <w:rsid w:val="009B0CD1"/>
    <w:rsid w:val="009B0D93"/>
    <w:rsid w:val="009B10DE"/>
    <w:rsid w:val="009B4CE5"/>
    <w:rsid w:val="009B59CF"/>
    <w:rsid w:val="009C0A77"/>
    <w:rsid w:val="009C2668"/>
    <w:rsid w:val="009C4D1B"/>
    <w:rsid w:val="009C55FC"/>
    <w:rsid w:val="009C601A"/>
    <w:rsid w:val="009C650A"/>
    <w:rsid w:val="009D1640"/>
    <w:rsid w:val="009D2F64"/>
    <w:rsid w:val="009D56BB"/>
    <w:rsid w:val="009D57CF"/>
    <w:rsid w:val="009D60F7"/>
    <w:rsid w:val="009E5458"/>
    <w:rsid w:val="009E5A1D"/>
    <w:rsid w:val="009E5D1C"/>
    <w:rsid w:val="009E5F6C"/>
    <w:rsid w:val="009E69C7"/>
    <w:rsid w:val="009F4089"/>
    <w:rsid w:val="009F4BE4"/>
    <w:rsid w:val="009F75C4"/>
    <w:rsid w:val="00A009BE"/>
    <w:rsid w:val="00A02147"/>
    <w:rsid w:val="00A033F6"/>
    <w:rsid w:val="00A0562B"/>
    <w:rsid w:val="00A11BB8"/>
    <w:rsid w:val="00A12CDF"/>
    <w:rsid w:val="00A150A3"/>
    <w:rsid w:val="00A16873"/>
    <w:rsid w:val="00A21D76"/>
    <w:rsid w:val="00A224E8"/>
    <w:rsid w:val="00A228AC"/>
    <w:rsid w:val="00A23B65"/>
    <w:rsid w:val="00A26566"/>
    <w:rsid w:val="00A31863"/>
    <w:rsid w:val="00A325C2"/>
    <w:rsid w:val="00A33F44"/>
    <w:rsid w:val="00A36B85"/>
    <w:rsid w:val="00A4058F"/>
    <w:rsid w:val="00A45A3C"/>
    <w:rsid w:val="00A50C61"/>
    <w:rsid w:val="00A5578C"/>
    <w:rsid w:val="00A56B92"/>
    <w:rsid w:val="00A64273"/>
    <w:rsid w:val="00A66456"/>
    <w:rsid w:val="00A7117D"/>
    <w:rsid w:val="00A73043"/>
    <w:rsid w:val="00A74D56"/>
    <w:rsid w:val="00A752EA"/>
    <w:rsid w:val="00A7596D"/>
    <w:rsid w:val="00A92A6F"/>
    <w:rsid w:val="00A973ED"/>
    <w:rsid w:val="00AA0663"/>
    <w:rsid w:val="00AA0899"/>
    <w:rsid w:val="00AA1951"/>
    <w:rsid w:val="00AA45F8"/>
    <w:rsid w:val="00AA4BCB"/>
    <w:rsid w:val="00AA5423"/>
    <w:rsid w:val="00AA5E83"/>
    <w:rsid w:val="00AA6AC9"/>
    <w:rsid w:val="00AA7CFE"/>
    <w:rsid w:val="00AB186C"/>
    <w:rsid w:val="00AB25D7"/>
    <w:rsid w:val="00AB47A1"/>
    <w:rsid w:val="00AB50C9"/>
    <w:rsid w:val="00AB6473"/>
    <w:rsid w:val="00AB72F9"/>
    <w:rsid w:val="00AB7401"/>
    <w:rsid w:val="00AB7B24"/>
    <w:rsid w:val="00AC029C"/>
    <w:rsid w:val="00AC14B0"/>
    <w:rsid w:val="00AC1EFB"/>
    <w:rsid w:val="00AC2395"/>
    <w:rsid w:val="00AC2E0C"/>
    <w:rsid w:val="00AC2FDF"/>
    <w:rsid w:val="00AC35D5"/>
    <w:rsid w:val="00AC652E"/>
    <w:rsid w:val="00AC7D1B"/>
    <w:rsid w:val="00AD0007"/>
    <w:rsid w:val="00AD10C9"/>
    <w:rsid w:val="00AD2CCA"/>
    <w:rsid w:val="00AD2FCD"/>
    <w:rsid w:val="00AE0E5B"/>
    <w:rsid w:val="00AE3775"/>
    <w:rsid w:val="00AE5B15"/>
    <w:rsid w:val="00AE6948"/>
    <w:rsid w:val="00AF0D95"/>
    <w:rsid w:val="00AF1061"/>
    <w:rsid w:val="00AF2A8C"/>
    <w:rsid w:val="00B03E59"/>
    <w:rsid w:val="00B0600B"/>
    <w:rsid w:val="00B14425"/>
    <w:rsid w:val="00B1491D"/>
    <w:rsid w:val="00B14C7B"/>
    <w:rsid w:val="00B17A91"/>
    <w:rsid w:val="00B17FC6"/>
    <w:rsid w:val="00B22554"/>
    <w:rsid w:val="00B228DC"/>
    <w:rsid w:val="00B23595"/>
    <w:rsid w:val="00B249AC"/>
    <w:rsid w:val="00B27598"/>
    <w:rsid w:val="00B31C4B"/>
    <w:rsid w:val="00B3355E"/>
    <w:rsid w:val="00B34227"/>
    <w:rsid w:val="00B37333"/>
    <w:rsid w:val="00B40FD8"/>
    <w:rsid w:val="00B435A3"/>
    <w:rsid w:val="00B43E63"/>
    <w:rsid w:val="00B44CC4"/>
    <w:rsid w:val="00B50A8B"/>
    <w:rsid w:val="00B52F65"/>
    <w:rsid w:val="00B53C22"/>
    <w:rsid w:val="00B54E12"/>
    <w:rsid w:val="00B56F32"/>
    <w:rsid w:val="00B60B2E"/>
    <w:rsid w:val="00B60C94"/>
    <w:rsid w:val="00B6211C"/>
    <w:rsid w:val="00B63524"/>
    <w:rsid w:val="00B63B98"/>
    <w:rsid w:val="00B65CE0"/>
    <w:rsid w:val="00B70C29"/>
    <w:rsid w:val="00B70ED9"/>
    <w:rsid w:val="00B7230C"/>
    <w:rsid w:val="00B75C9F"/>
    <w:rsid w:val="00B82E09"/>
    <w:rsid w:val="00B8464B"/>
    <w:rsid w:val="00B85830"/>
    <w:rsid w:val="00B90D5C"/>
    <w:rsid w:val="00B93DA1"/>
    <w:rsid w:val="00B93E62"/>
    <w:rsid w:val="00B954C8"/>
    <w:rsid w:val="00B95D1A"/>
    <w:rsid w:val="00B96D41"/>
    <w:rsid w:val="00BA016A"/>
    <w:rsid w:val="00BA078C"/>
    <w:rsid w:val="00BA0F99"/>
    <w:rsid w:val="00BA5A64"/>
    <w:rsid w:val="00BA62E6"/>
    <w:rsid w:val="00BA7611"/>
    <w:rsid w:val="00BB0A9B"/>
    <w:rsid w:val="00BB123D"/>
    <w:rsid w:val="00BB3125"/>
    <w:rsid w:val="00BB3AE6"/>
    <w:rsid w:val="00BB4E38"/>
    <w:rsid w:val="00BC0E87"/>
    <w:rsid w:val="00BC0EB0"/>
    <w:rsid w:val="00BC2396"/>
    <w:rsid w:val="00BC690F"/>
    <w:rsid w:val="00BD1C0C"/>
    <w:rsid w:val="00BD2E62"/>
    <w:rsid w:val="00BD6ABA"/>
    <w:rsid w:val="00BD7614"/>
    <w:rsid w:val="00BD77E9"/>
    <w:rsid w:val="00BE603E"/>
    <w:rsid w:val="00BF0E42"/>
    <w:rsid w:val="00BF19F5"/>
    <w:rsid w:val="00BF23EB"/>
    <w:rsid w:val="00BF786D"/>
    <w:rsid w:val="00C03DE2"/>
    <w:rsid w:val="00C0734E"/>
    <w:rsid w:val="00C115D9"/>
    <w:rsid w:val="00C13A39"/>
    <w:rsid w:val="00C15730"/>
    <w:rsid w:val="00C165FC"/>
    <w:rsid w:val="00C219FA"/>
    <w:rsid w:val="00C25A05"/>
    <w:rsid w:val="00C27987"/>
    <w:rsid w:val="00C313B0"/>
    <w:rsid w:val="00C31A16"/>
    <w:rsid w:val="00C33F5D"/>
    <w:rsid w:val="00C36ED8"/>
    <w:rsid w:val="00C41027"/>
    <w:rsid w:val="00C4177D"/>
    <w:rsid w:val="00C41A31"/>
    <w:rsid w:val="00C4490A"/>
    <w:rsid w:val="00C45FB0"/>
    <w:rsid w:val="00C522CC"/>
    <w:rsid w:val="00C53DD8"/>
    <w:rsid w:val="00C56791"/>
    <w:rsid w:val="00C578CD"/>
    <w:rsid w:val="00C600FB"/>
    <w:rsid w:val="00C64798"/>
    <w:rsid w:val="00C67881"/>
    <w:rsid w:val="00C707F1"/>
    <w:rsid w:val="00C716E9"/>
    <w:rsid w:val="00C73C77"/>
    <w:rsid w:val="00C743A2"/>
    <w:rsid w:val="00C81093"/>
    <w:rsid w:val="00C83F24"/>
    <w:rsid w:val="00C93DA8"/>
    <w:rsid w:val="00C94BC4"/>
    <w:rsid w:val="00CA154B"/>
    <w:rsid w:val="00CA374A"/>
    <w:rsid w:val="00CA5785"/>
    <w:rsid w:val="00CB0410"/>
    <w:rsid w:val="00CB3683"/>
    <w:rsid w:val="00CB420A"/>
    <w:rsid w:val="00CC406B"/>
    <w:rsid w:val="00CC416C"/>
    <w:rsid w:val="00CC437E"/>
    <w:rsid w:val="00CD131A"/>
    <w:rsid w:val="00CD1A38"/>
    <w:rsid w:val="00CD1DCC"/>
    <w:rsid w:val="00CD464E"/>
    <w:rsid w:val="00CD7710"/>
    <w:rsid w:val="00CE1E7F"/>
    <w:rsid w:val="00CE2792"/>
    <w:rsid w:val="00CE331A"/>
    <w:rsid w:val="00CE3532"/>
    <w:rsid w:val="00CE4BF2"/>
    <w:rsid w:val="00CF0CB1"/>
    <w:rsid w:val="00CF0E93"/>
    <w:rsid w:val="00CF4A04"/>
    <w:rsid w:val="00D018A6"/>
    <w:rsid w:val="00D022F2"/>
    <w:rsid w:val="00D07F60"/>
    <w:rsid w:val="00D10286"/>
    <w:rsid w:val="00D1117D"/>
    <w:rsid w:val="00D128D3"/>
    <w:rsid w:val="00D16613"/>
    <w:rsid w:val="00D25265"/>
    <w:rsid w:val="00D2548A"/>
    <w:rsid w:val="00D26538"/>
    <w:rsid w:val="00D26EAE"/>
    <w:rsid w:val="00D276BD"/>
    <w:rsid w:val="00D27702"/>
    <w:rsid w:val="00D300B0"/>
    <w:rsid w:val="00D3081B"/>
    <w:rsid w:val="00D37564"/>
    <w:rsid w:val="00D44542"/>
    <w:rsid w:val="00D447B3"/>
    <w:rsid w:val="00D472B1"/>
    <w:rsid w:val="00D47858"/>
    <w:rsid w:val="00D479CD"/>
    <w:rsid w:val="00D52ED5"/>
    <w:rsid w:val="00D555AE"/>
    <w:rsid w:val="00D55925"/>
    <w:rsid w:val="00D55B0F"/>
    <w:rsid w:val="00D55BC5"/>
    <w:rsid w:val="00D601AF"/>
    <w:rsid w:val="00D60B7C"/>
    <w:rsid w:val="00D62ACD"/>
    <w:rsid w:val="00D6340A"/>
    <w:rsid w:val="00D64159"/>
    <w:rsid w:val="00D6544C"/>
    <w:rsid w:val="00D700D6"/>
    <w:rsid w:val="00D70454"/>
    <w:rsid w:val="00D73BCD"/>
    <w:rsid w:val="00D745E9"/>
    <w:rsid w:val="00D773DC"/>
    <w:rsid w:val="00D80F00"/>
    <w:rsid w:val="00D83D9B"/>
    <w:rsid w:val="00D843A1"/>
    <w:rsid w:val="00D84C30"/>
    <w:rsid w:val="00D8582E"/>
    <w:rsid w:val="00D85AA6"/>
    <w:rsid w:val="00D8776C"/>
    <w:rsid w:val="00D87A47"/>
    <w:rsid w:val="00D90AC6"/>
    <w:rsid w:val="00D914B8"/>
    <w:rsid w:val="00D9487A"/>
    <w:rsid w:val="00D9510A"/>
    <w:rsid w:val="00D9599C"/>
    <w:rsid w:val="00D960FD"/>
    <w:rsid w:val="00D9682E"/>
    <w:rsid w:val="00D97582"/>
    <w:rsid w:val="00D97690"/>
    <w:rsid w:val="00DA1445"/>
    <w:rsid w:val="00DA2387"/>
    <w:rsid w:val="00DA5F77"/>
    <w:rsid w:val="00DA74B6"/>
    <w:rsid w:val="00DB0956"/>
    <w:rsid w:val="00DB23DE"/>
    <w:rsid w:val="00DB405C"/>
    <w:rsid w:val="00DB678B"/>
    <w:rsid w:val="00DB7E78"/>
    <w:rsid w:val="00DC5D4B"/>
    <w:rsid w:val="00DD4E1A"/>
    <w:rsid w:val="00DD4E27"/>
    <w:rsid w:val="00DD5895"/>
    <w:rsid w:val="00DD5B1A"/>
    <w:rsid w:val="00DD5BDA"/>
    <w:rsid w:val="00DD63C9"/>
    <w:rsid w:val="00DD6F01"/>
    <w:rsid w:val="00DD70C0"/>
    <w:rsid w:val="00DD7E86"/>
    <w:rsid w:val="00DE100C"/>
    <w:rsid w:val="00DE1809"/>
    <w:rsid w:val="00DE1B6D"/>
    <w:rsid w:val="00DE26B7"/>
    <w:rsid w:val="00DE2A75"/>
    <w:rsid w:val="00DE4075"/>
    <w:rsid w:val="00DE6ABE"/>
    <w:rsid w:val="00DE7A83"/>
    <w:rsid w:val="00DF255F"/>
    <w:rsid w:val="00DF614A"/>
    <w:rsid w:val="00E04502"/>
    <w:rsid w:val="00E10582"/>
    <w:rsid w:val="00E13C86"/>
    <w:rsid w:val="00E1671C"/>
    <w:rsid w:val="00E16AFB"/>
    <w:rsid w:val="00E206A7"/>
    <w:rsid w:val="00E25A4B"/>
    <w:rsid w:val="00E325AD"/>
    <w:rsid w:val="00E32BFF"/>
    <w:rsid w:val="00E36A16"/>
    <w:rsid w:val="00E379C9"/>
    <w:rsid w:val="00E408B1"/>
    <w:rsid w:val="00E41065"/>
    <w:rsid w:val="00E4473E"/>
    <w:rsid w:val="00E44B5D"/>
    <w:rsid w:val="00E454C7"/>
    <w:rsid w:val="00E456CF"/>
    <w:rsid w:val="00E5072F"/>
    <w:rsid w:val="00E525DE"/>
    <w:rsid w:val="00E533EC"/>
    <w:rsid w:val="00E53A41"/>
    <w:rsid w:val="00E53EED"/>
    <w:rsid w:val="00E60C7F"/>
    <w:rsid w:val="00E627ED"/>
    <w:rsid w:val="00E630FB"/>
    <w:rsid w:val="00E63316"/>
    <w:rsid w:val="00E636D8"/>
    <w:rsid w:val="00E639EC"/>
    <w:rsid w:val="00E65386"/>
    <w:rsid w:val="00E67097"/>
    <w:rsid w:val="00E704D0"/>
    <w:rsid w:val="00E72A8A"/>
    <w:rsid w:val="00E77B23"/>
    <w:rsid w:val="00E81CDB"/>
    <w:rsid w:val="00E828C5"/>
    <w:rsid w:val="00E83A94"/>
    <w:rsid w:val="00E83DAA"/>
    <w:rsid w:val="00E85520"/>
    <w:rsid w:val="00E92B21"/>
    <w:rsid w:val="00E93CA5"/>
    <w:rsid w:val="00E97C86"/>
    <w:rsid w:val="00EA0D1C"/>
    <w:rsid w:val="00EA0D36"/>
    <w:rsid w:val="00EA1CFB"/>
    <w:rsid w:val="00EA2325"/>
    <w:rsid w:val="00EA715B"/>
    <w:rsid w:val="00EB1039"/>
    <w:rsid w:val="00EB484E"/>
    <w:rsid w:val="00EB51B5"/>
    <w:rsid w:val="00EB6DE0"/>
    <w:rsid w:val="00EC3834"/>
    <w:rsid w:val="00EC38A7"/>
    <w:rsid w:val="00EC4588"/>
    <w:rsid w:val="00EC48DF"/>
    <w:rsid w:val="00EC57D8"/>
    <w:rsid w:val="00EC7B8F"/>
    <w:rsid w:val="00EC7BA0"/>
    <w:rsid w:val="00EC7BB8"/>
    <w:rsid w:val="00ED217E"/>
    <w:rsid w:val="00ED26DD"/>
    <w:rsid w:val="00ED298B"/>
    <w:rsid w:val="00ED4133"/>
    <w:rsid w:val="00ED4617"/>
    <w:rsid w:val="00ED5F64"/>
    <w:rsid w:val="00EE054B"/>
    <w:rsid w:val="00EE3054"/>
    <w:rsid w:val="00EE3BD6"/>
    <w:rsid w:val="00EE6A9D"/>
    <w:rsid w:val="00EE7032"/>
    <w:rsid w:val="00EE7E83"/>
    <w:rsid w:val="00EF128A"/>
    <w:rsid w:val="00EF3E6E"/>
    <w:rsid w:val="00EF4E54"/>
    <w:rsid w:val="00EF6673"/>
    <w:rsid w:val="00EF7B09"/>
    <w:rsid w:val="00F02561"/>
    <w:rsid w:val="00F02733"/>
    <w:rsid w:val="00F030EB"/>
    <w:rsid w:val="00F033C8"/>
    <w:rsid w:val="00F03883"/>
    <w:rsid w:val="00F03F87"/>
    <w:rsid w:val="00F04053"/>
    <w:rsid w:val="00F048E4"/>
    <w:rsid w:val="00F0554E"/>
    <w:rsid w:val="00F07688"/>
    <w:rsid w:val="00F11EDF"/>
    <w:rsid w:val="00F13762"/>
    <w:rsid w:val="00F177A3"/>
    <w:rsid w:val="00F20021"/>
    <w:rsid w:val="00F2141E"/>
    <w:rsid w:val="00F2302C"/>
    <w:rsid w:val="00F32AB2"/>
    <w:rsid w:val="00F34CA5"/>
    <w:rsid w:val="00F36197"/>
    <w:rsid w:val="00F36494"/>
    <w:rsid w:val="00F40340"/>
    <w:rsid w:val="00F415E3"/>
    <w:rsid w:val="00F43DAF"/>
    <w:rsid w:val="00F446C1"/>
    <w:rsid w:val="00F51429"/>
    <w:rsid w:val="00F554D7"/>
    <w:rsid w:val="00F62A33"/>
    <w:rsid w:val="00F640E4"/>
    <w:rsid w:val="00F70B1B"/>
    <w:rsid w:val="00F71393"/>
    <w:rsid w:val="00F747D9"/>
    <w:rsid w:val="00F74A74"/>
    <w:rsid w:val="00F74C2D"/>
    <w:rsid w:val="00F80096"/>
    <w:rsid w:val="00F802BD"/>
    <w:rsid w:val="00F804F6"/>
    <w:rsid w:val="00F81B00"/>
    <w:rsid w:val="00F8241F"/>
    <w:rsid w:val="00F82B26"/>
    <w:rsid w:val="00F83524"/>
    <w:rsid w:val="00F85119"/>
    <w:rsid w:val="00F85C6E"/>
    <w:rsid w:val="00F876DD"/>
    <w:rsid w:val="00F909AC"/>
    <w:rsid w:val="00F94E49"/>
    <w:rsid w:val="00F95C84"/>
    <w:rsid w:val="00FA0D66"/>
    <w:rsid w:val="00FA16EC"/>
    <w:rsid w:val="00FA4C41"/>
    <w:rsid w:val="00FA7373"/>
    <w:rsid w:val="00FB09CC"/>
    <w:rsid w:val="00FB11A1"/>
    <w:rsid w:val="00FB16FB"/>
    <w:rsid w:val="00FC25BC"/>
    <w:rsid w:val="00FC298C"/>
    <w:rsid w:val="00FC4BD7"/>
    <w:rsid w:val="00FC5633"/>
    <w:rsid w:val="00FD1620"/>
    <w:rsid w:val="00FD2B41"/>
    <w:rsid w:val="00FD2D4E"/>
    <w:rsid w:val="00FD4260"/>
    <w:rsid w:val="00FD4A00"/>
    <w:rsid w:val="00FD5391"/>
    <w:rsid w:val="00FE3BD5"/>
    <w:rsid w:val="00FE44D2"/>
    <w:rsid w:val="00FE5724"/>
    <w:rsid w:val="00FF197E"/>
    <w:rsid w:val="00FF2097"/>
    <w:rsid w:val="00FF2C05"/>
    <w:rsid w:val="00FF47E7"/>
    <w:rsid w:val="00FF5FD6"/>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27CC"/>
    <w:pPr>
      <w:spacing w:after="200" w:line="276" w:lineRule="auto"/>
    </w:pPr>
    <w:rPr>
      <w:sz w:val="22"/>
      <w:szCs w:val="22"/>
      <w:lang w:eastAsia="en-US"/>
    </w:rPr>
  </w:style>
  <w:style w:type="paragraph" w:styleId="Heading1">
    <w:name w:val="heading 1"/>
    <w:basedOn w:val="Normal"/>
    <w:next w:val="Normal"/>
    <w:link w:val="Heading1Char"/>
    <w:uiPriority w:val="9"/>
    <w:qFormat/>
    <w:rsid w:val="00CF0E93"/>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unhideWhenUsed/>
    <w:qFormat/>
    <w:rsid w:val="001C2EEF"/>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autoRedefine/>
    <w:uiPriority w:val="9"/>
    <w:unhideWhenUsed/>
    <w:qFormat/>
    <w:rsid w:val="00F415E3"/>
    <w:pPr>
      <w:keepNext/>
      <w:keepLines/>
      <w:numPr>
        <w:ilvl w:val="2"/>
        <w:numId w:val="1"/>
      </w:numPr>
      <w:spacing w:before="200" w:after="0"/>
      <w:outlineLvl w:val="2"/>
    </w:pPr>
    <w:rPr>
      <w:rFonts w:ascii="Cambria" w:eastAsia="Times New Roman" w:hAnsi="Cambria"/>
      <w:b/>
      <w:bCs/>
      <w:color w:val="4F81B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F0E93"/>
    <w:pPr>
      <w:ind w:left="720"/>
      <w:contextualSpacing/>
    </w:pPr>
  </w:style>
  <w:style w:type="character" w:customStyle="1" w:styleId="Heading1Char">
    <w:name w:val="Heading 1 Char"/>
    <w:link w:val="Heading1"/>
    <w:uiPriority w:val="9"/>
    <w:rsid w:val="00CF0E93"/>
    <w:rPr>
      <w:rFonts w:ascii="Cambria" w:eastAsia="Times New Roman" w:hAnsi="Cambria" w:cs="Times New Roman"/>
      <w:b/>
      <w:bCs/>
      <w:color w:val="365F91"/>
      <w:sz w:val="28"/>
      <w:szCs w:val="28"/>
    </w:rPr>
  </w:style>
  <w:style w:type="character" w:customStyle="1" w:styleId="Heading2Char">
    <w:name w:val="Heading 2 Char"/>
    <w:link w:val="Heading2"/>
    <w:uiPriority w:val="9"/>
    <w:rsid w:val="001C2EEF"/>
    <w:rPr>
      <w:rFonts w:ascii="Cambria" w:eastAsia="Times New Roman" w:hAnsi="Cambria" w:cs="Times New Roman"/>
      <w:b/>
      <w:bCs/>
      <w:color w:val="4F81BD"/>
      <w:sz w:val="26"/>
      <w:szCs w:val="26"/>
    </w:rPr>
  </w:style>
  <w:style w:type="character" w:styleId="Hyperlink">
    <w:name w:val="Hyperlink"/>
    <w:uiPriority w:val="99"/>
    <w:unhideWhenUsed/>
    <w:rsid w:val="00076537"/>
    <w:rPr>
      <w:color w:val="0000FF"/>
      <w:u w:val="single"/>
    </w:rPr>
  </w:style>
  <w:style w:type="character" w:styleId="IntenseEmphasis">
    <w:name w:val="Intense Emphasis"/>
    <w:uiPriority w:val="21"/>
    <w:qFormat/>
    <w:rsid w:val="00AC029C"/>
    <w:rPr>
      <w:b/>
      <w:bCs/>
      <w:i/>
      <w:iCs/>
      <w:color w:val="4F81BD"/>
    </w:rPr>
  </w:style>
  <w:style w:type="table" w:styleId="TableGrid">
    <w:name w:val="Table Grid"/>
    <w:basedOn w:val="TableNormal"/>
    <w:uiPriority w:val="59"/>
    <w:rsid w:val="00AC0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717A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717AA"/>
    <w:rPr>
      <w:rFonts w:ascii="Tahoma" w:hAnsi="Tahoma" w:cs="Tahoma"/>
      <w:sz w:val="16"/>
      <w:szCs w:val="16"/>
    </w:rPr>
  </w:style>
  <w:style w:type="paragraph" w:styleId="TOCHeading">
    <w:name w:val="TOC Heading"/>
    <w:basedOn w:val="Heading1"/>
    <w:next w:val="Normal"/>
    <w:uiPriority w:val="39"/>
    <w:unhideWhenUsed/>
    <w:qFormat/>
    <w:rsid w:val="003717AA"/>
    <w:pPr>
      <w:outlineLvl w:val="9"/>
    </w:pPr>
    <w:rPr>
      <w:lang w:val="en-US" w:eastAsia="ja-JP"/>
    </w:rPr>
  </w:style>
  <w:style w:type="paragraph" w:styleId="TOC2">
    <w:name w:val="toc 2"/>
    <w:basedOn w:val="Normal"/>
    <w:next w:val="Normal"/>
    <w:autoRedefine/>
    <w:uiPriority w:val="39"/>
    <w:unhideWhenUsed/>
    <w:qFormat/>
    <w:rsid w:val="003717AA"/>
    <w:pPr>
      <w:spacing w:after="100"/>
      <w:ind w:left="220"/>
    </w:pPr>
    <w:rPr>
      <w:rFonts w:eastAsia="Times New Roman"/>
      <w:lang w:val="en-US" w:eastAsia="ja-JP"/>
    </w:rPr>
  </w:style>
  <w:style w:type="paragraph" w:styleId="TOC1">
    <w:name w:val="toc 1"/>
    <w:basedOn w:val="Normal"/>
    <w:next w:val="Normal"/>
    <w:autoRedefine/>
    <w:uiPriority w:val="39"/>
    <w:unhideWhenUsed/>
    <w:qFormat/>
    <w:rsid w:val="00EE054B"/>
    <w:pPr>
      <w:tabs>
        <w:tab w:val="left" w:pos="426"/>
        <w:tab w:val="right" w:leader="dot" w:pos="9214"/>
      </w:tabs>
      <w:spacing w:after="0"/>
    </w:pPr>
    <w:rPr>
      <w:rFonts w:eastAsia="Times New Roman"/>
      <w:lang w:val="en-US" w:eastAsia="ja-JP"/>
    </w:rPr>
  </w:style>
  <w:style w:type="paragraph" w:styleId="TOC3">
    <w:name w:val="toc 3"/>
    <w:basedOn w:val="Normal"/>
    <w:next w:val="Normal"/>
    <w:autoRedefine/>
    <w:uiPriority w:val="39"/>
    <w:unhideWhenUsed/>
    <w:qFormat/>
    <w:rsid w:val="003717AA"/>
    <w:pPr>
      <w:spacing w:after="100"/>
      <w:ind w:left="440"/>
    </w:pPr>
    <w:rPr>
      <w:rFonts w:eastAsia="Times New Roman"/>
      <w:lang w:val="en-US" w:eastAsia="ja-JP"/>
    </w:rPr>
  </w:style>
  <w:style w:type="paragraph" w:styleId="Header">
    <w:name w:val="header"/>
    <w:basedOn w:val="Normal"/>
    <w:link w:val="HeaderChar"/>
    <w:uiPriority w:val="99"/>
    <w:unhideWhenUsed/>
    <w:rsid w:val="00C73C77"/>
    <w:pPr>
      <w:tabs>
        <w:tab w:val="center" w:pos="4536"/>
        <w:tab w:val="right" w:pos="9072"/>
      </w:tabs>
      <w:spacing w:after="0" w:line="240" w:lineRule="auto"/>
    </w:pPr>
  </w:style>
  <w:style w:type="character" w:customStyle="1" w:styleId="HeaderChar">
    <w:name w:val="Header Char"/>
    <w:basedOn w:val="DefaultParagraphFont"/>
    <w:link w:val="Header"/>
    <w:uiPriority w:val="99"/>
    <w:rsid w:val="00C73C77"/>
  </w:style>
  <w:style w:type="paragraph" w:styleId="Footer">
    <w:name w:val="footer"/>
    <w:basedOn w:val="Normal"/>
    <w:link w:val="FooterChar"/>
    <w:uiPriority w:val="99"/>
    <w:unhideWhenUsed/>
    <w:rsid w:val="00C73C77"/>
    <w:pPr>
      <w:tabs>
        <w:tab w:val="center" w:pos="4536"/>
        <w:tab w:val="right" w:pos="9072"/>
      </w:tabs>
      <w:spacing w:after="0" w:line="240" w:lineRule="auto"/>
    </w:pPr>
  </w:style>
  <w:style w:type="character" w:customStyle="1" w:styleId="FooterChar">
    <w:name w:val="Footer Char"/>
    <w:basedOn w:val="DefaultParagraphFont"/>
    <w:link w:val="Footer"/>
    <w:uiPriority w:val="99"/>
    <w:rsid w:val="00C73C77"/>
  </w:style>
  <w:style w:type="paragraph" w:customStyle="1" w:styleId="t-9-8">
    <w:name w:val="t-9-8"/>
    <w:basedOn w:val="Normal"/>
    <w:rsid w:val="005679DF"/>
    <w:pPr>
      <w:spacing w:before="100" w:beforeAutospacing="1" w:after="100" w:afterAutospacing="1" w:line="240" w:lineRule="auto"/>
    </w:pPr>
    <w:rPr>
      <w:rFonts w:ascii="Times New Roman" w:eastAsia="Times New Roman" w:hAnsi="Times New Roman"/>
      <w:sz w:val="24"/>
      <w:szCs w:val="24"/>
      <w:lang w:eastAsia="hr-HR"/>
    </w:rPr>
  </w:style>
  <w:style w:type="paragraph" w:customStyle="1" w:styleId="Default">
    <w:name w:val="Default"/>
    <w:rsid w:val="005679DF"/>
    <w:pPr>
      <w:autoSpaceDE w:val="0"/>
      <w:autoSpaceDN w:val="0"/>
      <w:adjustRightInd w:val="0"/>
    </w:pPr>
    <w:rPr>
      <w:rFonts w:ascii="Times New Roman" w:hAnsi="Times New Roman"/>
      <w:color w:val="000000"/>
      <w:sz w:val="24"/>
      <w:szCs w:val="24"/>
      <w:lang w:eastAsia="en-US"/>
    </w:rPr>
  </w:style>
  <w:style w:type="character" w:styleId="CommentReference">
    <w:name w:val="annotation reference"/>
    <w:unhideWhenUsed/>
    <w:rsid w:val="0025380B"/>
    <w:rPr>
      <w:sz w:val="16"/>
      <w:szCs w:val="16"/>
    </w:rPr>
  </w:style>
  <w:style w:type="paragraph" w:styleId="CommentText">
    <w:name w:val="annotation text"/>
    <w:basedOn w:val="Normal"/>
    <w:link w:val="CommentTextChar"/>
    <w:unhideWhenUsed/>
    <w:rsid w:val="0025380B"/>
    <w:pPr>
      <w:spacing w:after="0" w:line="240" w:lineRule="auto"/>
    </w:pPr>
    <w:rPr>
      <w:rFonts w:ascii="Times New Roman" w:eastAsia="Times New Roman" w:hAnsi="Times New Roman"/>
      <w:sz w:val="20"/>
      <w:szCs w:val="20"/>
    </w:rPr>
  </w:style>
  <w:style w:type="character" w:customStyle="1" w:styleId="CommentTextChar">
    <w:name w:val="Comment Text Char"/>
    <w:link w:val="CommentText"/>
    <w:uiPriority w:val="99"/>
    <w:rsid w:val="0025380B"/>
    <w:rPr>
      <w:rFonts w:ascii="Times New Roman" w:eastAsia="Times New Roman" w:hAnsi="Times New Roman" w:cs="Times New Roman"/>
      <w:sz w:val="20"/>
      <w:szCs w:val="20"/>
    </w:rPr>
  </w:style>
  <w:style w:type="character" w:customStyle="1" w:styleId="Heading3Char">
    <w:name w:val="Heading 3 Char"/>
    <w:link w:val="Heading3"/>
    <w:uiPriority w:val="9"/>
    <w:rsid w:val="00F415E3"/>
    <w:rPr>
      <w:rFonts w:ascii="Cambria" w:eastAsia="Times New Roman" w:hAnsi="Cambria" w:cs="Times New Roman"/>
      <w:b/>
      <w:bCs/>
      <w:color w:val="4F81BD"/>
      <w:sz w:val="24"/>
    </w:rPr>
  </w:style>
  <w:style w:type="paragraph" w:styleId="CommentSubject">
    <w:name w:val="annotation subject"/>
    <w:basedOn w:val="CommentText"/>
    <w:next w:val="CommentText"/>
    <w:link w:val="CommentSubjectChar"/>
    <w:uiPriority w:val="99"/>
    <w:semiHidden/>
    <w:unhideWhenUsed/>
    <w:rsid w:val="00320F10"/>
    <w:pPr>
      <w:spacing w:after="200"/>
    </w:pPr>
    <w:rPr>
      <w:rFonts w:ascii="Calibri" w:eastAsia="Calibri" w:hAnsi="Calibri"/>
      <w:b/>
      <w:bCs/>
    </w:rPr>
  </w:style>
  <w:style w:type="character" w:customStyle="1" w:styleId="CommentSubjectChar">
    <w:name w:val="Comment Subject Char"/>
    <w:link w:val="CommentSubject"/>
    <w:uiPriority w:val="99"/>
    <w:semiHidden/>
    <w:rsid w:val="00320F10"/>
    <w:rPr>
      <w:rFonts w:ascii="Times New Roman" w:eastAsia="Times New Roman" w:hAnsi="Times New Roman" w:cs="Times New Roman"/>
      <w:b/>
      <w:bCs/>
      <w:sz w:val="20"/>
      <w:szCs w:val="20"/>
    </w:rPr>
  </w:style>
  <w:style w:type="character" w:styleId="Emphasis">
    <w:name w:val="Emphasis"/>
    <w:uiPriority w:val="20"/>
    <w:qFormat/>
    <w:rsid w:val="000427CC"/>
    <w:rPr>
      <w:i/>
      <w:iCs/>
    </w:rPr>
  </w:style>
  <w:style w:type="paragraph" w:customStyle="1" w:styleId="t-12-9-fett-s">
    <w:name w:val="t-12-9-fett-s"/>
    <w:basedOn w:val="Normal"/>
    <w:rsid w:val="000427CC"/>
    <w:pPr>
      <w:spacing w:before="100" w:beforeAutospacing="1" w:after="100" w:afterAutospacing="1" w:line="240" w:lineRule="auto"/>
      <w:jc w:val="center"/>
    </w:pPr>
    <w:rPr>
      <w:rFonts w:ascii="Times New Roman" w:eastAsia="Times New Roman" w:hAnsi="Times New Roman"/>
      <w:b/>
      <w:bCs/>
      <w:sz w:val="28"/>
      <w:szCs w:val="28"/>
      <w:lang w:eastAsia="hr-HR"/>
    </w:rPr>
  </w:style>
  <w:style w:type="paragraph" w:customStyle="1" w:styleId="tb-na16">
    <w:name w:val="tb-na16"/>
    <w:basedOn w:val="Normal"/>
    <w:rsid w:val="000427CC"/>
    <w:pPr>
      <w:spacing w:before="100" w:beforeAutospacing="1" w:after="100" w:afterAutospacing="1" w:line="240" w:lineRule="auto"/>
      <w:jc w:val="center"/>
    </w:pPr>
    <w:rPr>
      <w:rFonts w:ascii="Times New Roman" w:eastAsia="Times New Roman" w:hAnsi="Times New Roman"/>
      <w:b/>
      <w:bCs/>
      <w:sz w:val="36"/>
      <w:szCs w:val="36"/>
      <w:lang w:eastAsia="hr-HR"/>
    </w:rPr>
  </w:style>
  <w:style w:type="character" w:customStyle="1" w:styleId="ListParagraphChar">
    <w:name w:val="List Paragraph Char"/>
    <w:basedOn w:val="DefaultParagraphFont"/>
    <w:link w:val="ListParagraph"/>
    <w:uiPriority w:val="34"/>
    <w:locked/>
    <w:rsid w:val="000427CC"/>
  </w:style>
  <w:style w:type="paragraph" w:customStyle="1" w:styleId="clanak">
    <w:name w:val="clanak"/>
    <w:basedOn w:val="Normal"/>
    <w:rsid w:val="000427CC"/>
    <w:pPr>
      <w:spacing w:before="100" w:beforeAutospacing="1" w:after="100" w:afterAutospacing="1" w:line="240" w:lineRule="auto"/>
      <w:jc w:val="center"/>
    </w:pPr>
    <w:rPr>
      <w:rFonts w:ascii="Times New Roman" w:eastAsia="Times New Roman" w:hAnsi="Times New Roman"/>
      <w:sz w:val="24"/>
      <w:szCs w:val="24"/>
      <w:lang w:eastAsia="hr-HR"/>
    </w:rPr>
  </w:style>
  <w:style w:type="character" w:styleId="FollowedHyperlink">
    <w:name w:val="FollowedHyperlink"/>
    <w:uiPriority w:val="99"/>
    <w:semiHidden/>
    <w:unhideWhenUsed/>
    <w:rsid w:val="00321C31"/>
    <w:rPr>
      <w:color w:val="800080"/>
      <w:u w:val="single"/>
    </w:rPr>
  </w:style>
  <w:style w:type="paragraph" w:styleId="ListBullet">
    <w:name w:val="List Bullet"/>
    <w:basedOn w:val="Normal"/>
    <w:unhideWhenUsed/>
    <w:rsid w:val="003C1EA1"/>
    <w:pPr>
      <w:numPr>
        <w:numId w:val="4"/>
      </w:numPr>
      <w:suppressAutoHyphens/>
      <w:spacing w:after="0" w:line="240" w:lineRule="auto"/>
      <w:contextualSpacing/>
    </w:pPr>
    <w:rPr>
      <w:rFonts w:ascii="Times New Roman" w:eastAsia="Times New Roman" w:hAnsi="Times New Roman"/>
      <w:sz w:val="24"/>
      <w:szCs w:val="24"/>
      <w:lang w:val="en-US" w:eastAsia="ar-SA"/>
    </w:rPr>
  </w:style>
  <w:style w:type="paragraph" w:customStyle="1" w:styleId="Odlomak">
    <w:name w:val="Odlomak"/>
    <w:basedOn w:val="BodyText"/>
    <w:qFormat/>
    <w:rsid w:val="003C1EA1"/>
    <w:pPr>
      <w:widowControl w:val="0"/>
      <w:spacing w:before="120" w:after="60" w:line="240" w:lineRule="auto"/>
      <w:ind w:firstLine="851"/>
      <w:jc w:val="both"/>
    </w:pPr>
    <w:rPr>
      <w:rFonts w:eastAsia="Times New Roman"/>
      <w:szCs w:val="20"/>
    </w:rPr>
  </w:style>
  <w:style w:type="paragraph" w:customStyle="1" w:styleId="Slika">
    <w:name w:val="Slika"/>
    <w:basedOn w:val="Normal"/>
    <w:qFormat/>
    <w:rsid w:val="003C1EA1"/>
    <w:pPr>
      <w:spacing w:before="240" w:after="240" w:line="240" w:lineRule="auto"/>
      <w:jc w:val="center"/>
    </w:pPr>
    <w:rPr>
      <w:rFonts w:eastAsia="Times New Roman"/>
      <w:sz w:val="16"/>
      <w:szCs w:val="20"/>
    </w:rPr>
  </w:style>
  <w:style w:type="paragraph" w:styleId="BodyText">
    <w:name w:val="Body Text"/>
    <w:basedOn w:val="Normal"/>
    <w:link w:val="BodyTextChar"/>
    <w:uiPriority w:val="99"/>
    <w:semiHidden/>
    <w:unhideWhenUsed/>
    <w:rsid w:val="003C1EA1"/>
    <w:pPr>
      <w:spacing w:after="120"/>
    </w:pPr>
  </w:style>
  <w:style w:type="character" w:customStyle="1" w:styleId="BodyTextChar">
    <w:name w:val="Body Text Char"/>
    <w:basedOn w:val="DefaultParagraphFont"/>
    <w:link w:val="BodyText"/>
    <w:uiPriority w:val="99"/>
    <w:semiHidden/>
    <w:rsid w:val="003C1EA1"/>
  </w:style>
  <w:style w:type="paragraph" w:styleId="FootnoteText">
    <w:name w:val="footnote text"/>
    <w:basedOn w:val="Normal"/>
    <w:link w:val="FootnoteTextChar"/>
    <w:uiPriority w:val="99"/>
    <w:unhideWhenUsed/>
    <w:rsid w:val="00597FE8"/>
    <w:pPr>
      <w:spacing w:after="0" w:line="240" w:lineRule="auto"/>
    </w:pPr>
    <w:rPr>
      <w:rFonts w:eastAsia="Times New Roman"/>
      <w:sz w:val="20"/>
      <w:szCs w:val="20"/>
      <w:lang w:val="en-GB"/>
    </w:rPr>
  </w:style>
  <w:style w:type="character" w:customStyle="1" w:styleId="FootnoteTextChar">
    <w:name w:val="Footnote Text Char"/>
    <w:link w:val="FootnoteText"/>
    <w:uiPriority w:val="99"/>
    <w:rsid w:val="00597FE8"/>
    <w:rPr>
      <w:rFonts w:ascii="Calibri" w:eastAsia="Times New Roman" w:hAnsi="Calibri" w:cs="Times New Roman"/>
      <w:sz w:val="20"/>
      <w:szCs w:val="20"/>
      <w:lang w:val="en-GB"/>
    </w:rPr>
  </w:style>
  <w:style w:type="character" w:styleId="FootnoteReference">
    <w:name w:val="footnote reference"/>
    <w:uiPriority w:val="99"/>
    <w:unhideWhenUsed/>
    <w:rsid w:val="00597FE8"/>
    <w:rPr>
      <w:rFonts w:cs="Times New Roman"/>
      <w:vertAlign w:val="superscript"/>
    </w:rPr>
  </w:style>
  <w:style w:type="paragraph" w:styleId="Revision">
    <w:name w:val="Revision"/>
    <w:hidden/>
    <w:uiPriority w:val="99"/>
    <w:semiHidden/>
    <w:rsid w:val="00A23B65"/>
    <w:rPr>
      <w:sz w:val="22"/>
      <w:szCs w:val="22"/>
      <w:lang w:eastAsia="en-US"/>
    </w:rPr>
  </w:style>
  <w:style w:type="table" w:customStyle="1" w:styleId="Svijetlareetka1">
    <w:name w:val="Svijetla rešetka1"/>
    <w:basedOn w:val="TableNormal"/>
    <w:uiPriority w:val="62"/>
    <w:rsid w:val="00E627E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27CC"/>
    <w:pPr>
      <w:spacing w:after="200" w:line="276" w:lineRule="auto"/>
    </w:pPr>
    <w:rPr>
      <w:sz w:val="22"/>
      <w:szCs w:val="22"/>
      <w:lang w:eastAsia="en-US"/>
    </w:rPr>
  </w:style>
  <w:style w:type="paragraph" w:styleId="Heading1">
    <w:name w:val="heading 1"/>
    <w:basedOn w:val="Normal"/>
    <w:next w:val="Normal"/>
    <w:link w:val="Heading1Char"/>
    <w:uiPriority w:val="9"/>
    <w:qFormat/>
    <w:rsid w:val="00CF0E93"/>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unhideWhenUsed/>
    <w:qFormat/>
    <w:rsid w:val="001C2EEF"/>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autoRedefine/>
    <w:uiPriority w:val="9"/>
    <w:unhideWhenUsed/>
    <w:qFormat/>
    <w:rsid w:val="00F415E3"/>
    <w:pPr>
      <w:keepNext/>
      <w:keepLines/>
      <w:numPr>
        <w:ilvl w:val="2"/>
        <w:numId w:val="1"/>
      </w:numPr>
      <w:spacing w:before="200" w:after="0"/>
      <w:outlineLvl w:val="2"/>
    </w:pPr>
    <w:rPr>
      <w:rFonts w:ascii="Cambria" w:eastAsia="Times New Roman" w:hAnsi="Cambria"/>
      <w:b/>
      <w:bCs/>
      <w:color w:val="4F81B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F0E93"/>
    <w:pPr>
      <w:ind w:left="720"/>
      <w:contextualSpacing/>
    </w:pPr>
  </w:style>
  <w:style w:type="character" w:customStyle="1" w:styleId="Heading1Char">
    <w:name w:val="Heading 1 Char"/>
    <w:link w:val="Heading1"/>
    <w:uiPriority w:val="9"/>
    <w:rsid w:val="00CF0E93"/>
    <w:rPr>
      <w:rFonts w:ascii="Cambria" w:eastAsia="Times New Roman" w:hAnsi="Cambria" w:cs="Times New Roman"/>
      <w:b/>
      <w:bCs/>
      <w:color w:val="365F91"/>
      <w:sz w:val="28"/>
      <w:szCs w:val="28"/>
    </w:rPr>
  </w:style>
  <w:style w:type="character" w:customStyle="1" w:styleId="Heading2Char">
    <w:name w:val="Heading 2 Char"/>
    <w:link w:val="Heading2"/>
    <w:uiPriority w:val="9"/>
    <w:rsid w:val="001C2EEF"/>
    <w:rPr>
      <w:rFonts w:ascii="Cambria" w:eastAsia="Times New Roman" w:hAnsi="Cambria" w:cs="Times New Roman"/>
      <w:b/>
      <w:bCs/>
      <w:color w:val="4F81BD"/>
      <w:sz w:val="26"/>
      <w:szCs w:val="26"/>
    </w:rPr>
  </w:style>
  <w:style w:type="character" w:styleId="Hyperlink">
    <w:name w:val="Hyperlink"/>
    <w:uiPriority w:val="99"/>
    <w:unhideWhenUsed/>
    <w:rsid w:val="00076537"/>
    <w:rPr>
      <w:color w:val="0000FF"/>
      <w:u w:val="single"/>
    </w:rPr>
  </w:style>
  <w:style w:type="character" w:styleId="IntenseEmphasis">
    <w:name w:val="Intense Emphasis"/>
    <w:uiPriority w:val="21"/>
    <w:qFormat/>
    <w:rsid w:val="00AC029C"/>
    <w:rPr>
      <w:b/>
      <w:bCs/>
      <w:i/>
      <w:iCs/>
      <w:color w:val="4F81BD"/>
    </w:rPr>
  </w:style>
  <w:style w:type="table" w:styleId="TableGrid">
    <w:name w:val="Table Grid"/>
    <w:basedOn w:val="TableNormal"/>
    <w:uiPriority w:val="59"/>
    <w:rsid w:val="00AC0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717A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717AA"/>
    <w:rPr>
      <w:rFonts w:ascii="Tahoma" w:hAnsi="Tahoma" w:cs="Tahoma"/>
      <w:sz w:val="16"/>
      <w:szCs w:val="16"/>
    </w:rPr>
  </w:style>
  <w:style w:type="paragraph" w:styleId="TOCHeading">
    <w:name w:val="TOC Heading"/>
    <w:basedOn w:val="Heading1"/>
    <w:next w:val="Normal"/>
    <w:uiPriority w:val="39"/>
    <w:unhideWhenUsed/>
    <w:qFormat/>
    <w:rsid w:val="003717AA"/>
    <w:pPr>
      <w:outlineLvl w:val="9"/>
    </w:pPr>
    <w:rPr>
      <w:lang w:val="en-US" w:eastAsia="ja-JP"/>
    </w:rPr>
  </w:style>
  <w:style w:type="paragraph" w:styleId="TOC2">
    <w:name w:val="toc 2"/>
    <w:basedOn w:val="Normal"/>
    <w:next w:val="Normal"/>
    <w:autoRedefine/>
    <w:uiPriority w:val="39"/>
    <w:unhideWhenUsed/>
    <w:qFormat/>
    <w:rsid w:val="003717AA"/>
    <w:pPr>
      <w:spacing w:after="100"/>
      <w:ind w:left="220"/>
    </w:pPr>
    <w:rPr>
      <w:rFonts w:eastAsia="Times New Roman"/>
      <w:lang w:val="en-US" w:eastAsia="ja-JP"/>
    </w:rPr>
  </w:style>
  <w:style w:type="paragraph" w:styleId="TOC1">
    <w:name w:val="toc 1"/>
    <w:basedOn w:val="Normal"/>
    <w:next w:val="Normal"/>
    <w:autoRedefine/>
    <w:uiPriority w:val="39"/>
    <w:unhideWhenUsed/>
    <w:qFormat/>
    <w:rsid w:val="00EE054B"/>
    <w:pPr>
      <w:tabs>
        <w:tab w:val="left" w:pos="426"/>
        <w:tab w:val="right" w:leader="dot" w:pos="9214"/>
      </w:tabs>
      <w:spacing w:after="0"/>
    </w:pPr>
    <w:rPr>
      <w:rFonts w:eastAsia="Times New Roman"/>
      <w:lang w:val="en-US" w:eastAsia="ja-JP"/>
    </w:rPr>
  </w:style>
  <w:style w:type="paragraph" w:styleId="TOC3">
    <w:name w:val="toc 3"/>
    <w:basedOn w:val="Normal"/>
    <w:next w:val="Normal"/>
    <w:autoRedefine/>
    <w:uiPriority w:val="39"/>
    <w:unhideWhenUsed/>
    <w:qFormat/>
    <w:rsid w:val="003717AA"/>
    <w:pPr>
      <w:spacing w:after="100"/>
      <w:ind w:left="440"/>
    </w:pPr>
    <w:rPr>
      <w:rFonts w:eastAsia="Times New Roman"/>
      <w:lang w:val="en-US" w:eastAsia="ja-JP"/>
    </w:rPr>
  </w:style>
  <w:style w:type="paragraph" w:styleId="Header">
    <w:name w:val="header"/>
    <w:basedOn w:val="Normal"/>
    <w:link w:val="HeaderChar"/>
    <w:uiPriority w:val="99"/>
    <w:unhideWhenUsed/>
    <w:rsid w:val="00C73C77"/>
    <w:pPr>
      <w:tabs>
        <w:tab w:val="center" w:pos="4536"/>
        <w:tab w:val="right" w:pos="9072"/>
      </w:tabs>
      <w:spacing w:after="0" w:line="240" w:lineRule="auto"/>
    </w:pPr>
  </w:style>
  <w:style w:type="character" w:customStyle="1" w:styleId="HeaderChar">
    <w:name w:val="Header Char"/>
    <w:basedOn w:val="DefaultParagraphFont"/>
    <w:link w:val="Header"/>
    <w:uiPriority w:val="99"/>
    <w:rsid w:val="00C73C77"/>
  </w:style>
  <w:style w:type="paragraph" w:styleId="Footer">
    <w:name w:val="footer"/>
    <w:basedOn w:val="Normal"/>
    <w:link w:val="FooterChar"/>
    <w:uiPriority w:val="99"/>
    <w:unhideWhenUsed/>
    <w:rsid w:val="00C73C77"/>
    <w:pPr>
      <w:tabs>
        <w:tab w:val="center" w:pos="4536"/>
        <w:tab w:val="right" w:pos="9072"/>
      </w:tabs>
      <w:spacing w:after="0" w:line="240" w:lineRule="auto"/>
    </w:pPr>
  </w:style>
  <w:style w:type="character" w:customStyle="1" w:styleId="FooterChar">
    <w:name w:val="Footer Char"/>
    <w:basedOn w:val="DefaultParagraphFont"/>
    <w:link w:val="Footer"/>
    <w:uiPriority w:val="99"/>
    <w:rsid w:val="00C73C77"/>
  </w:style>
  <w:style w:type="paragraph" w:customStyle="1" w:styleId="t-9-8">
    <w:name w:val="t-9-8"/>
    <w:basedOn w:val="Normal"/>
    <w:rsid w:val="005679DF"/>
    <w:pPr>
      <w:spacing w:before="100" w:beforeAutospacing="1" w:after="100" w:afterAutospacing="1" w:line="240" w:lineRule="auto"/>
    </w:pPr>
    <w:rPr>
      <w:rFonts w:ascii="Times New Roman" w:eastAsia="Times New Roman" w:hAnsi="Times New Roman"/>
      <w:sz w:val="24"/>
      <w:szCs w:val="24"/>
      <w:lang w:eastAsia="hr-HR"/>
    </w:rPr>
  </w:style>
  <w:style w:type="paragraph" w:customStyle="1" w:styleId="Default">
    <w:name w:val="Default"/>
    <w:rsid w:val="005679DF"/>
    <w:pPr>
      <w:autoSpaceDE w:val="0"/>
      <w:autoSpaceDN w:val="0"/>
      <w:adjustRightInd w:val="0"/>
    </w:pPr>
    <w:rPr>
      <w:rFonts w:ascii="Times New Roman" w:hAnsi="Times New Roman"/>
      <w:color w:val="000000"/>
      <w:sz w:val="24"/>
      <w:szCs w:val="24"/>
      <w:lang w:eastAsia="en-US"/>
    </w:rPr>
  </w:style>
  <w:style w:type="character" w:styleId="CommentReference">
    <w:name w:val="annotation reference"/>
    <w:unhideWhenUsed/>
    <w:rsid w:val="0025380B"/>
    <w:rPr>
      <w:sz w:val="16"/>
      <w:szCs w:val="16"/>
    </w:rPr>
  </w:style>
  <w:style w:type="paragraph" w:styleId="CommentText">
    <w:name w:val="annotation text"/>
    <w:basedOn w:val="Normal"/>
    <w:link w:val="CommentTextChar"/>
    <w:unhideWhenUsed/>
    <w:rsid w:val="0025380B"/>
    <w:pPr>
      <w:spacing w:after="0" w:line="240" w:lineRule="auto"/>
    </w:pPr>
    <w:rPr>
      <w:rFonts w:ascii="Times New Roman" w:eastAsia="Times New Roman" w:hAnsi="Times New Roman"/>
      <w:sz w:val="20"/>
      <w:szCs w:val="20"/>
    </w:rPr>
  </w:style>
  <w:style w:type="character" w:customStyle="1" w:styleId="CommentTextChar">
    <w:name w:val="Comment Text Char"/>
    <w:link w:val="CommentText"/>
    <w:uiPriority w:val="99"/>
    <w:rsid w:val="0025380B"/>
    <w:rPr>
      <w:rFonts w:ascii="Times New Roman" w:eastAsia="Times New Roman" w:hAnsi="Times New Roman" w:cs="Times New Roman"/>
      <w:sz w:val="20"/>
      <w:szCs w:val="20"/>
    </w:rPr>
  </w:style>
  <w:style w:type="character" w:customStyle="1" w:styleId="Heading3Char">
    <w:name w:val="Heading 3 Char"/>
    <w:link w:val="Heading3"/>
    <w:uiPriority w:val="9"/>
    <w:rsid w:val="00F415E3"/>
    <w:rPr>
      <w:rFonts w:ascii="Cambria" w:eastAsia="Times New Roman" w:hAnsi="Cambria" w:cs="Times New Roman"/>
      <w:b/>
      <w:bCs/>
      <w:color w:val="4F81BD"/>
      <w:sz w:val="24"/>
    </w:rPr>
  </w:style>
  <w:style w:type="paragraph" w:styleId="CommentSubject">
    <w:name w:val="annotation subject"/>
    <w:basedOn w:val="CommentText"/>
    <w:next w:val="CommentText"/>
    <w:link w:val="CommentSubjectChar"/>
    <w:uiPriority w:val="99"/>
    <w:semiHidden/>
    <w:unhideWhenUsed/>
    <w:rsid w:val="00320F10"/>
    <w:pPr>
      <w:spacing w:after="200"/>
    </w:pPr>
    <w:rPr>
      <w:rFonts w:ascii="Calibri" w:eastAsia="Calibri" w:hAnsi="Calibri"/>
      <w:b/>
      <w:bCs/>
    </w:rPr>
  </w:style>
  <w:style w:type="character" w:customStyle="1" w:styleId="CommentSubjectChar">
    <w:name w:val="Comment Subject Char"/>
    <w:link w:val="CommentSubject"/>
    <w:uiPriority w:val="99"/>
    <w:semiHidden/>
    <w:rsid w:val="00320F10"/>
    <w:rPr>
      <w:rFonts w:ascii="Times New Roman" w:eastAsia="Times New Roman" w:hAnsi="Times New Roman" w:cs="Times New Roman"/>
      <w:b/>
      <w:bCs/>
      <w:sz w:val="20"/>
      <w:szCs w:val="20"/>
    </w:rPr>
  </w:style>
  <w:style w:type="character" w:styleId="Emphasis">
    <w:name w:val="Emphasis"/>
    <w:uiPriority w:val="20"/>
    <w:qFormat/>
    <w:rsid w:val="000427CC"/>
    <w:rPr>
      <w:i/>
      <w:iCs/>
    </w:rPr>
  </w:style>
  <w:style w:type="paragraph" w:customStyle="1" w:styleId="t-12-9-fett-s">
    <w:name w:val="t-12-9-fett-s"/>
    <w:basedOn w:val="Normal"/>
    <w:rsid w:val="000427CC"/>
    <w:pPr>
      <w:spacing w:before="100" w:beforeAutospacing="1" w:after="100" w:afterAutospacing="1" w:line="240" w:lineRule="auto"/>
      <w:jc w:val="center"/>
    </w:pPr>
    <w:rPr>
      <w:rFonts w:ascii="Times New Roman" w:eastAsia="Times New Roman" w:hAnsi="Times New Roman"/>
      <w:b/>
      <w:bCs/>
      <w:sz w:val="28"/>
      <w:szCs w:val="28"/>
      <w:lang w:eastAsia="hr-HR"/>
    </w:rPr>
  </w:style>
  <w:style w:type="paragraph" w:customStyle="1" w:styleId="tb-na16">
    <w:name w:val="tb-na16"/>
    <w:basedOn w:val="Normal"/>
    <w:rsid w:val="000427CC"/>
    <w:pPr>
      <w:spacing w:before="100" w:beforeAutospacing="1" w:after="100" w:afterAutospacing="1" w:line="240" w:lineRule="auto"/>
      <w:jc w:val="center"/>
    </w:pPr>
    <w:rPr>
      <w:rFonts w:ascii="Times New Roman" w:eastAsia="Times New Roman" w:hAnsi="Times New Roman"/>
      <w:b/>
      <w:bCs/>
      <w:sz w:val="36"/>
      <w:szCs w:val="36"/>
      <w:lang w:eastAsia="hr-HR"/>
    </w:rPr>
  </w:style>
  <w:style w:type="character" w:customStyle="1" w:styleId="ListParagraphChar">
    <w:name w:val="List Paragraph Char"/>
    <w:basedOn w:val="DefaultParagraphFont"/>
    <w:link w:val="ListParagraph"/>
    <w:uiPriority w:val="34"/>
    <w:locked/>
    <w:rsid w:val="000427CC"/>
  </w:style>
  <w:style w:type="paragraph" w:customStyle="1" w:styleId="clanak">
    <w:name w:val="clanak"/>
    <w:basedOn w:val="Normal"/>
    <w:rsid w:val="000427CC"/>
    <w:pPr>
      <w:spacing w:before="100" w:beforeAutospacing="1" w:after="100" w:afterAutospacing="1" w:line="240" w:lineRule="auto"/>
      <w:jc w:val="center"/>
    </w:pPr>
    <w:rPr>
      <w:rFonts w:ascii="Times New Roman" w:eastAsia="Times New Roman" w:hAnsi="Times New Roman"/>
      <w:sz w:val="24"/>
      <w:szCs w:val="24"/>
      <w:lang w:eastAsia="hr-HR"/>
    </w:rPr>
  </w:style>
  <w:style w:type="character" w:styleId="FollowedHyperlink">
    <w:name w:val="FollowedHyperlink"/>
    <w:uiPriority w:val="99"/>
    <w:semiHidden/>
    <w:unhideWhenUsed/>
    <w:rsid w:val="00321C31"/>
    <w:rPr>
      <w:color w:val="800080"/>
      <w:u w:val="single"/>
    </w:rPr>
  </w:style>
  <w:style w:type="paragraph" w:styleId="ListBullet">
    <w:name w:val="List Bullet"/>
    <w:basedOn w:val="Normal"/>
    <w:unhideWhenUsed/>
    <w:rsid w:val="003C1EA1"/>
    <w:pPr>
      <w:numPr>
        <w:numId w:val="4"/>
      </w:numPr>
      <w:suppressAutoHyphens/>
      <w:spacing w:after="0" w:line="240" w:lineRule="auto"/>
      <w:contextualSpacing/>
    </w:pPr>
    <w:rPr>
      <w:rFonts w:ascii="Times New Roman" w:eastAsia="Times New Roman" w:hAnsi="Times New Roman"/>
      <w:sz w:val="24"/>
      <w:szCs w:val="24"/>
      <w:lang w:val="en-US" w:eastAsia="ar-SA"/>
    </w:rPr>
  </w:style>
  <w:style w:type="paragraph" w:customStyle="1" w:styleId="Odlomak">
    <w:name w:val="Odlomak"/>
    <w:basedOn w:val="BodyText"/>
    <w:qFormat/>
    <w:rsid w:val="003C1EA1"/>
    <w:pPr>
      <w:widowControl w:val="0"/>
      <w:spacing w:before="120" w:after="60" w:line="240" w:lineRule="auto"/>
      <w:ind w:firstLine="851"/>
      <w:jc w:val="both"/>
    </w:pPr>
    <w:rPr>
      <w:rFonts w:eastAsia="Times New Roman"/>
      <w:szCs w:val="20"/>
    </w:rPr>
  </w:style>
  <w:style w:type="paragraph" w:customStyle="1" w:styleId="Slika">
    <w:name w:val="Slika"/>
    <w:basedOn w:val="Normal"/>
    <w:qFormat/>
    <w:rsid w:val="003C1EA1"/>
    <w:pPr>
      <w:spacing w:before="240" w:after="240" w:line="240" w:lineRule="auto"/>
      <w:jc w:val="center"/>
    </w:pPr>
    <w:rPr>
      <w:rFonts w:eastAsia="Times New Roman"/>
      <w:sz w:val="16"/>
      <w:szCs w:val="20"/>
    </w:rPr>
  </w:style>
  <w:style w:type="paragraph" w:styleId="BodyText">
    <w:name w:val="Body Text"/>
    <w:basedOn w:val="Normal"/>
    <w:link w:val="BodyTextChar"/>
    <w:uiPriority w:val="99"/>
    <w:semiHidden/>
    <w:unhideWhenUsed/>
    <w:rsid w:val="003C1EA1"/>
    <w:pPr>
      <w:spacing w:after="120"/>
    </w:pPr>
  </w:style>
  <w:style w:type="character" w:customStyle="1" w:styleId="BodyTextChar">
    <w:name w:val="Body Text Char"/>
    <w:basedOn w:val="DefaultParagraphFont"/>
    <w:link w:val="BodyText"/>
    <w:uiPriority w:val="99"/>
    <w:semiHidden/>
    <w:rsid w:val="003C1EA1"/>
  </w:style>
  <w:style w:type="paragraph" w:styleId="FootnoteText">
    <w:name w:val="footnote text"/>
    <w:basedOn w:val="Normal"/>
    <w:link w:val="FootnoteTextChar"/>
    <w:uiPriority w:val="99"/>
    <w:unhideWhenUsed/>
    <w:rsid w:val="00597FE8"/>
    <w:pPr>
      <w:spacing w:after="0" w:line="240" w:lineRule="auto"/>
    </w:pPr>
    <w:rPr>
      <w:rFonts w:eastAsia="Times New Roman"/>
      <w:sz w:val="20"/>
      <w:szCs w:val="20"/>
      <w:lang w:val="en-GB"/>
    </w:rPr>
  </w:style>
  <w:style w:type="character" w:customStyle="1" w:styleId="FootnoteTextChar">
    <w:name w:val="Footnote Text Char"/>
    <w:link w:val="FootnoteText"/>
    <w:uiPriority w:val="99"/>
    <w:rsid w:val="00597FE8"/>
    <w:rPr>
      <w:rFonts w:ascii="Calibri" w:eastAsia="Times New Roman" w:hAnsi="Calibri" w:cs="Times New Roman"/>
      <w:sz w:val="20"/>
      <w:szCs w:val="20"/>
      <w:lang w:val="en-GB"/>
    </w:rPr>
  </w:style>
  <w:style w:type="character" w:styleId="FootnoteReference">
    <w:name w:val="footnote reference"/>
    <w:uiPriority w:val="99"/>
    <w:unhideWhenUsed/>
    <w:rsid w:val="00597FE8"/>
    <w:rPr>
      <w:rFonts w:cs="Times New Roman"/>
      <w:vertAlign w:val="superscript"/>
    </w:rPr>
  </w:style>
  <w:style w:type="paragraph" w:styleId="Revision">
    <w:name w:val="Revision"/>
    <w:hidden/>
    <w:uiPriority w:val="99"/>
    <w:semiHidden/>
    <w:rsid w:val="00A23B65"/>
    <w:rPr>
      <w:sz w:val="22"/>
      <w:szCs w:val="22"/>
      <w:lang w:eastAsia="en-US"/>
    </w:rPr>
  </w:style>
  <w:style w:type="table" w:customStyle="1" w:styleId="Svijetlareetka1">
    <w:name w:val="Svijetla rešetka1"/>
    <w:basedOn w:val="TableNormal"/>
    <w:uiPriority w:val="62"/>
    <w:rsid w:val="00E627E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877204">
      <w:bodyDiv w:val="1"/>
      <w:marLeft w:val="0"/>
      <w:marRight w:val="0"/>
      <w:marTop w:val="0"/>
      <w:marBottom w:val="0"/>
      <w:divBdr>
        <w:top w:val="none" w:sz="0" w:space="0" w:color="auto"/>
        <w:left w:val="none" w:sz="0" w:space="0" w:color="auto"/>
        <w:bottom w:val="none" w:sz="0" w:space="0" w:color="auto"/>
        <w:right w:val="none" w:sz="0" w:space="0" w:color="auto"/>
      </w:divBdr>
    </w:div>
    <w:div w:id="475149924">
      <w:bodyDiv w:val="1"/>
      <w:marLeft w:val="0"/>
      <w:marRight w:val="0"/>
      <w:marTop w:val="0"/>
      <w:marBottom w:val="0"/>
      <w:divBdr>
        <w:top w:val="none" w:sz="0" w:space="0" w:color="auto"/>
        <w:left w:val="none" w:sz="0" w:space="0" w:color="auto"/>
        <w:bottom w:val="none" w:sz="0" w:space="0" w:color="auto"/>
        <w:right w:val="none" w:sz="0" w:space="0" w:color="auto"/>
      </w:divBdr>
      <w:divsChild>
        <w:div w:id="1152865373">
          <w:marLeft w:val="0"/>
          <w:marRight w:val="0"/>
          <w:marTop w:val="0"/>
          <w:marBottom w:val="0"/>
          <w:divBdr>
            <w:top w:val="none" w:sz="0" w:space="0" w:color="auto"/>
            <w:left w:val="none" w:sz="0" w:space="0" w:color="auto"/>
            <w:bottom w:val="none" w:sz="0" w:space="0" w:color="auto"/>
            <w:right w:val="none" w:sz="0" w:space="0" w:color="auto"/>
          </w:divBdr>
          <w:divsChild>
            <w:div w:id="126492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577561">
      <w:bodyDiv w:val="1"/>
      <w:marLeft w:val="0"/>
      <w:marRight w:val="0"/>
      <w:marTop w:val="0"/>
      <w:marBottom w:val="0"/>
      <w:divBdr>
        <w:top w:val="none" w:sz="0" w:space="0" w:color="auto"/>
        <w:left w:val="none" w:sz="0" w:space="0" w:color="auto"/>
        <w:bottom w:val="none" w:sz="0" w:space="0" w:color="auto"/>
        <w:right w:val="none" w:sz="0" w:space="0" w:color="auto"/>
      </w:divBdr>
    </w:div>
    <w:div w:id="591623048">
      <w:bodyDiv w:val="1"/>
      <w:marLeft w:val="0"/>
      <w:marRight w:val="0"/>
      <w:marTop w:val="0"/>
      <w:marBottom w:val="0"/>
      <w:divBdr>
        <w:top w:val="none" w:sz="0" w:space="0" w:color="auto"/>
        <w:left w:val="none" w:sz="0" w:space="0" w:color="auto"/>
        <w:bottom w:val="none" w:sz="0" w:space="0" w:color="auto"/>
        <w:right w:val="none" w:sz="0" w:space="0" w:color="auto"/>
      </w:divBdr>
    </w:div>
    <w:div w:id="785737329">
      <w:bodyDiv w:val="1"/>
      <w:marLeft w:val="0"/>
      <w:marRight w:val="0"/>
      <w:marTop w:val="0"/>
      <w:marBottom w:val="0"/>
      <w:divBdr>
        <w:top w:val="none" w:sz="0" w:space="0" w:color="auto"/>
        <w:left w:val="none" w:sz="0" w:space="0" w:color="auto"/>
        <w:bottom w:val="none" w:sz="0" w:space="0" w:color="auto"/>
        <w:right w:val="none" w:sz="0" w:space="0" w:color="auto"/>
      </w:divBdr>
    </w:div>
    <w:div w:id="834805060">
      <w:bodyDiv w:val="1"/>
      <w:marLeft w:val="0"/>
      <w:marRight w:val="0"/>
      <w:marTop w:val="0"/>
      <w:marBottom w:val="0"/>
      <w:divBdr>
        <w:top w:val="none" w:sz="0" w:space="0" w:color="auto"/>
        <w:left w:val="none" w:sz="0" w:space="0" w:color="auto"/>
        <w:bottom w:val="none" w:sz="0" w:space="0" w:color="auto"/>
        <w:right w:val="none" w:sz="0" w:space="0" w:color="auto"/>
      </w:divBdr>
    </w:div>
    <w:div w:id="1311982921">
      <w:bodyDiv w:val="1"/>
      <w:marLeft w:val="0"/>
      <w:marRight w:val="0"/>
      <w:marTop w:val="0"/>
      <w:marBottom w:val="0"/>
      <w:divBdr>
        <w:top w:val="none" w:sz="0" w:space="0" w:color="auto"/>
        <w:left w:val="none" w:sz="0" w:space="0" w:color="auto"/>
        <w:bottom w:val="none" w:sz="0" w:space="0" w:color="auto"/>
        <w:right w:val="none" w:sz="0" w:space="0" w:color="auto"/>
      </w:divBdr>
    </w:div>
    <w:div w:id="1419401970">
      <w:bodyDiv w:val="1"/>
      <w:marLeft w:val="0"/>
      <w:marRight w:val="0"/>
      <w:marTop w:val="0"/>
      <w:marBottom w:val="0"/>
      <w:divBdr>
        <w:top w:val="none" w:sz="0" w:space="0" w:color="auto"/>
        <w:left w:val="none" w:sz="0" w:space="0" w:color="auto"/>
        <w:bottom w:val="none" w:sz="0" w:space="0" w:color="auto"/>
        <w:right w:val="none" w:sz="0" w:space="0" w:color="auto"/>
      </w:divBdr>
    </w:div>
    <w:div w:id="1539775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ps.hr"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yperlink" Target="mailto:ponude@apprrr.hr" TargetMode="Externa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hyperlink" Target="mailto:ponude@apprrr.hr" TargetMode="External"/><Relationship Id="rId55" Type="http://schemas.openxmlformats.org/officeDocument/2006/relationships/hyperlink" Target="mailto:ponude@apprrr.hr" TargetMode="External"/><Relationship Id="rId63" Type="http://schemas.openxmlformats.org/officeDocument/2006/relationships/image" Target="media/image36.png"/><Relationship Id="rId68" Type="http://schemas.openxmlformats.org/officeDocument/2006/relationships/hyperlink" Target="mailto:ponude@apprrr.hr" TargetMode="External"/><Relationship Id="rId76" Type="http://schemas.openxmlformats.org/officeDocument/2006/relationships/image" Target="media/image37.png"/><Relationship Id="rId84" Type="http://schemas.openxmlformats.org/officeDocument/2006/relationships/image" Target="media/image45.pn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mailto:ponude@apprrr.hr" TargetMode="Externa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hyperlink" Target="mailto:info@apprrr.hr"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4.jpeg"/><Relationship Id="rId45" Type="http://schemas.openxmlformats.org/officeDocument/2006/relationships/image" Target="media/image27.png"/><Relationship Id="rId53" Type="http://schemas.openxmlformats.org/officeDocument/2006/relationships/image" Target="media/image32.jpeg"/><Relationship Id="rId58" Type="http://schemas.openxmlformats.org/officeDocument/2006/relationships/image" Target="media/image35.png"/><Relationship Id="rId66" Type="http://schemas.openxmlformats.org/officeDocument/2006/relationships/hyperlink" Target="mailto:ponude@apprrr.hr" TargetMode="External"/><Relationship Id="rId74" Type="http://schemas.openxmlformats.org/officeDocument/2006/relationships/hyperlink" Target="mailto:ponude@apprrr.hr" TargetMode="External"/><Relationship Id="rId79" Type="http://schemas.openxmlformats.org/officeDocument/2006/relationships/image" Target="media/image40.png"/><Relationship Id="rId87" Type="http://schemas.openxmlformats.org/officeDocument/2006/relationships/hyperlink" Target="http://europa.eu/about-eu/basic-information/symbols/flag/index_en.htm" TargetMode="External"/><Relationship Id="rId5" Type="http://schemas.openxmlformats.org/officeDocument/2006/relationships/settings" Target="settings.xml"/><Relationship Id="rId61" Type="http://schemas.openxmlformats.org/officeDocument/2006/relationships/hyperlink" Target="http://www.apprrr.hr/" TargetMode="External"/><Relationship Id="rId82" Type="http://schemas.openxmlformats.org/officeDocument/2006/relationships/image" Target="media/image43.png"/><Relationship Id="rId90" Type="http://schemas.openxmlformats.org/officeDocument/2006/relationships/footer" Target="footer1.xml"/><Relationship Id="rId19" Type="http://schemas.openxmlformats.org/officeDocument/2006/relationships/image" Target="media/image4.png"/><Relationship Id="rId14" Type="http://schemas.openxmlformats.org/officeDocument/2006/relationships/hyperlink" Target="http://www.apprrr.hr"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mailto:ponude@apprrr.hr" TargetMode="External"/><Relationship Id="rId48" Type="http://schemas.openxmlformats.org/officeDocument/2006/relationships/image" Target="media/image30.jpeg"/><Relationship Id="rId56" Type="http://schemas.openxmlformats.org/officeDocument/2006/relationships/hyperlink" Target="mailto:ponude@apprrr.hr" TargetMode="External"/><Relationship Id="rId64" Type="http://schemas.openxmlformats.org/officeDocument/2006/relationships/hyperlink" Target="mailto:ponude@apprrr.hr" TargetMode="External"/><Relationship Id="rId69" Type="http://schemas.openxmlformats.org/officeDocument/2006/relationships/hyperlink" Target="mailto:ponude@apprrr.hr" TargetMode="External"/><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yperlink" Target="mailto:ponude@apprrr.hr" TargetMode="External"/><Relationship Id="rId72" Type="http://schemas.openxmlformats.org/officeDocument/2006/relationships/hyperlink" Target="mailto:ponude@apprrr.hr" TargetMode="External"/><Relationship Id="rId80" Type="http://schemas.openxmlformats.org/officeDocument/2006/relationships/image" Target="media/image41.png"/><Relationship Id="rId85" Type="http://schemas.openxmlformats.org/officeDocument/2006/relationships/image" Target="media/image4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afrd@mps.hr" TargetMode="External"/><Relationship Id="rId17" Type="http://schemas.openxmlformats.org/officeDocument/2006/relationships/hyperlink" Target="http://www.apprrr.hr"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8.png"/><Relationship Id="rId59" Type="http://schemas.openxmlformats.org/officeDocument/2006/relationships/hyperlink" Target="mailto:ponude@apprrr.hr" TargetMode="External"/><Relationship Id="rId67" Type="http://schemas.openxmlformats.org/officeDocument/2006/relationships/hyperlink" Target="mailto:ponude@apprrr.hr" TargetMode="External"/><Relationship Id="rId20" Type="http://schemas.openxmlformats.org/officeDocument/2006/relationships/image" Target="media/image5.png"/><Relationship Id="rId41" Type="http://schemas.openxmlformats.org/officeDocument/2006/relationships/image" Target="media/image25.jpeg"/><Relationship Id="rId54" Type="http://schemas.openxmlformats.org/officeDocument/2006/relationships/image" Target="media/image33.jpeg"/><Relationship Id="rId62" Type="http://schemas.openxmlformats.org/officeDocument/2006/relationships/hyperlink" Target="http://www.apprrr.hr/pozivi-na-dostavu-ponuda---i-natjecaj-mjera-4-1301.aspx" TargetMode="External"/><Relationship Id="rId70" Type="http://schemas.openxmlformats.org/officeDocument/2006/relationships/hyperlink" Target="mailto:ponude@apprrr.hr" TargetMode="External"/><Relationship Id="rId75" Type="http://schemas.openxmlformats.org/officeDocument/2006/relationships/hyperlink" Target="mailto:ponude@apprrr.hr" TargetMode="External"/><Relationship Id="rId83" Type="http://schemas.openxmlformats.org/officeDocument/2006/relationships/image" Target="media/image44.png"/><Relationship Id="rId88" Type="http://schemas.openxmlformats.org/officeDocument/2006/relationships/hyperlink" Target="mailto:info@apprrr.hr"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image" Target="media/image34.jpeg"/><Relationship Id="rId10" Type="http://schemas.openxmlformats.org/officeDocument/2006/relationships/hyperlink" Target="http://www.apprrr.hr" TargetMode="External"/><Relationship Id="rId31" Type="http://schemas.openxmlformats.org/officeDocument/2006/relationships/image" Target="media/image16.png"/><Relationship Id="rId44" Type="http://schemas.openxmlformats.org/officeDocument/2006/relationships/hyperlink" Target="mailto:ponude@apprrr.hr" TargetMode="External"/><Relationship Id="rId52" Type="http://schemas.openxmlformats.org/officeDocument/2006/relationships/hyperlink" Target="mailto:ponude@apprrr.hr" TargetMode="External"/><Relationship Id="rId60" Type="http://schemas.openxmlformats.org/officeDocument/2006/relationships/hyperlink" Target="mailto:ponude@apprrr.hr" TargetMode="External"/><Relationship Id="rId65" Type="http://schemas.openxmlformats.org/officeDocument/2006/relationships/hyperlink" Target="mailto:ponude@apprrr.hr" TargetMode="External"/><Relationship Id="rId73" Type="http://schemas.openxmlformats.org/officeDocument/2006/relationships/hyperlink" Target="mailto:ponude@apprrr.hr" TargetMode="External"/><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7.png"/><Relationship Id="rId4" Type="http://schemas.microsoft.com/office/2007/relationships/stylesWithEffects" Target="stylesWithEffects.xml"/><Relationship Id="rId9" Type="http://schemas.openxmlformats.org/officeDocument/2006/relationships/hyperlink" Target="http://www.mps.hr"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0.jpeg"/><Relationship Id="rId2" Type="http://schemas.openxmlformats.org/officeDocument/2006/relationships/image" Target="media/image49.png"/><Relationship Id="rId1" Type="http://schemas.openxmlformats.org/officeDocument/2006/relationships/image" Target="media/image48.jpeg"/></Relationships>
</file>

<file path=word/_rels/header2.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308689-88E9-4993-BFFF-62D840459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10969</Words>
  <Characters>62524</Characters>
  <Application>Microsoft Office Word</Application>
  <DocSecurity>0</DocSecurity>
  <Lines>521</Lines>
  <Paragraphs>146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APPRRR</Company>
  <LinksUpToDate>false</LinksUpToDate>
  <CharactersWithSpaces>73347</CharactersWithSpaces>
  <SharedDoc>false</SharedDoc>
  <HLinks>
    <vt:vector size="408" baseType="variant">
      <vt:variant>
        <vt:i4>3473414</vt:i4>
      </vt:variant>
      <vt:variant>
        <vt:i4>312</vt:i4>
      </vt:variant>
      <vt:variant>
        <vt:i4>0</vt:i4>
      </vt:variant>
      <vt:variant>
        <vt:i4>5</vt:i4>
      </vt:variant>
      <vt:variant>
        <vt:lpwstr>mailto:info@apprrr.hr</vt:lpwstr>
      </vt:variant>
      <vt:variant>
        <vt:lpwstr/>
      </vt:variant>
      <vt:variant>
        <vt:i4>4194424</vt:i4>
      </vt:variant>
      <vt:variant>
        <vt:i4>309</vt:i4>
      </vt:variant>
      <vt:variant>
        <vt:i4>0</vt:i4>
      </vt:variant>
      <vt:variant>
        <vt:i4>5</vt:i4>
      </vt:variant>
      <vt:variant>
        <vt:lpwstr>mailto:ponude@apprrr.hr</vt:lpwstr>
      </vt:variant>
      <vt:variant>
        <vt:lpwstr/>
      </vt:variant>
      <vt:variant>
        <vt:i4>4194424</vt:i4>
      </vt:variant>
      <vt:variant>
        <vt:i4>306</vt:i4>
      </vt:variant>
      <vt:variant>
        <vt:i4>0</vt:i4>
      </vt:variant>
      <vt:variant>
        <vt:i4>5</vt:i4>
      </vt:variant>
      <vt:variant>
        <vt:lpwstr>mailto:ponude@apprrr.hr</vt:lpwstr>
      </vt:variant>
      <vt:variant>
        <vt:lpwstr/>
      </vt:variant>
      <vt:variant>
        <vt:i4>4194424</vt:i4>
      </vt:variant>
      <vt:variant>
        <vt:i4>303</vt:i4>
      </vt:variant>
      <vt:variant>
        <vt:i4>0</vt:i4>
      </vt:variant>
      <vt:variant>
        <vt:i4>5</vt:i4>
      </vt:variant>
      <vt:variant>
        <vt:lpwstr>mailto:ponude@apprrr.hr</vt:lpwstr>
      </vt:variant>
      <vt:variant>
        <vt:lpwstr/>
      </vt:variant>
      <vt:variant>
        <vt:i4>4194424</vt:i4>
      </vt:variant>
      <vt:variant>
        <vt:i4>300</vt:i4>
      </vt:variant>
      <vt:variant>
        <vt:i4>0</vt:i4>
      </vt:variant>
      <vt:variant>
        <vt:i4>5</vt:i4>
      </vt:variant>
      <vt:variant>
        <vt:lpwstr>mailto:ponude@apprrr.hr</vt:lpwstr>
      </vt:variant>
      <vt:variant>
        <vt:lpwstr/>
      </vt:variant>
      <vt:variant>
        <vt:i4>4194424</vt:i4>
      </vt:variant>
      <vt:variant>
        <vt:i4>297</vt:i4>
      </vt:variant>
      <vt:variant>
        <vt:i4>0</vt:i4>
      </vt:variant>
      <vt:variant>
        <vt:i4>5</vt:i4>
      </vt:variant>
      <vt:variant>
        <vt:lpwstr>mailto:ponude@apprrr.hr</vt:lpwstr>
      </vt:variant>
      <vt:variant>
        <vt:lpwstr/>
      </vt:variant>
      <vt:variant>
        <vt:i4>4194424</vt:i4>
      </vt:variant>
      <vt:variant>
        <vt:i4>294</vt:i4>
      </vt:variant>
      <vt:variant>
        <vt:i4>0</vt:i4>
      </vt:variant>
      <vt:variant>
        <vt:i4>5</vt:i4>
      </vt:variant>
      <vt:variant>
        <vt:lpwstr>mailto:ponude@apprrr.hr</vt:lpwstr>
      </vt:variant>
      <vt:variant>
        <vt:lpwstr/>
      </vt:variant>
      <vt:variant>
        <vt:i4>4194424</vt:i4>
      </vt:variant>
      <vt:variant>
        <vt:i4>291</vt:i4>
      </vt:variant>
      <vt:variant>
        <vt:i4>0</vt:i4>
      </vt:variant>
      <vt:variant>
        <vt:i4>5</vt:i4>
      </vt:variant>
      <vt:variant>
        <vt:lpwstr>mailto:ponude@apprrr.hr</vt:lpwstr>
      </vt:variant>
      <vt:variant>
        <vt:lpwstr/>
      </vt:variant>
      <vt:variant>
        <vt:i4>4194424</vt:i4>
      </vt:variant>
      <vt:variant>
        <vt:i4>288</vt:i4>
      </vt:variant>
      <vt:variant>
        <vt:i4>0</vt:i4>
      </vt:variant>
      <vt:variant>
        <vt:i4>5</vt:i4>
      </vt:variant>
      <vt:variant>
        <vt:lpwstr>mailto:ponude@apprrr.hr</vt:lpwstr>
      </vt:variant>
      <vt:variant>
        <vt:lpwstr/>
      </vt:variant>
      <vt:variant>
        <vt:i4>4194424</vt:i4>
      </vt:variant>
      <vt:variant>
        <vt:i4>285</vt:i4>
      </vt:variant>
      <vt:variant>
        <vt:i4>0</vt:i4>
      </vt:variant>
      <vt:variant>
        <vt:i4>5</vt:i4>
      </vt:variant>
      <vt:variant>
        <vt:lpwstr>mailto:ponude@apprrr.hr</vt:lpwstr>
      </vt:variant>
      <vt:variant>
        <vt:lpwstr/>
      </vt:variant>
      <vt:variant>
        <vt:i4>4194424</vt:i4>
      </vt:variant>
      <vt:variant>
        <vt:i4>282</vt:i4>
      </vt:variant>
      <vt:variant>
        <vt:i4>0</vt:i4>
      </vt:variant>
      <vt:variant>
        <vt:i4>5</vt:i4>
      </vt:variant>
      <vt:variant>
        <vt:lpwstr>mailto:ponude@apprrr.hr</vt:lpwstr>
      </vt:variant>
      <vt:variant>
        <vt:lpwstr/>
      </vt:variant>
      <vt:variant>
        <vt:i4>4194424</vt:i4>
      </vt:variant>
      <vt:variant>
        <vt:i4>279</vt:i4>
      </vt:variant>
      <vt:variant>
        <vt:i4>0</vt:i4>
      </vt:variant>
      <vt:variant>
        <vt:i4>5</vt:i4>
      </vt:variant>
      <vt:variant>
        <vt:lpwstr>mailto:ponude@apprrr.hr</vt:lpwstr>
      </vt:variant>
      <vt:variant>
        <vt:lpwstr/>
      </vt:variant>
      <vt:variant>
        <vt:i4>4194424</vt:i4>
      </vt:variant>
      <vt:variant>
        <vt:i4>276</vt:i4>
      </vt:variant>
      <vt:variant>
        <vt:i4>0</vt:i4>
      </vt:variant>
      <vt:variant>
        <vt:i4>5</vt:i4>
      </vt:variant>
      <vt:variant>
        <vt:lpwstr>mailto:ponude@apprrr.hr</vt:lpwstr>
      </vt:variant>
      <vt:variant>
        <vt:lpwstr/>
      </vt:variant>
      <vt:variant>
        <vt:i4>720908</vt:i4>
      </vt:variant>
      <vt:variant>
        <vt:i4>273</vt:i4>
      </vt:variant>
      <vt:variant>
        <vt:i4>0</vt:i4>
      </vt:variant>
      <vt:variant>
        <vt:i4>5</vt:i4>
      </vt:variant>
      <vt:variant>
        <vt:lpwstr>http://www.apprrr.hr/pozivi-na-dostavu-ponuda---i-natjecaj-mjera-4-1301.aspx</vt:lpwstr>
      </vt:variant>
      <vt:variant>
        <vt:lpwstr/>
      </vt:variant>
      <vt:variant>
        <vt:i4>1310792</vt:i4>
      </vt:variant>
      <vt:variant>
        <vt:i4>270</vt:i4>
      </vt:variant>
      <vt:variant>
        <vt:i4>0</vt:i4>
      </vt:variant>
      <vt:variant>
        <vt:i4>5</vt:i4>
      </vt:variant>
      <vt:variant>
        <vt:lpwstr>http://www.apprrr.hr/</vt:lpwstr>
      </vt:variant>
      <vt:variant>
        <vt:lpwstr/>
      </vt:variant>
      <vt:variant>
        <vt:i4>4194424</vt:i4>
      </vt:variant>
      <vt:variant>
        <vt:i4>267</vt:i4>
      </vt:variant>
      <vt:variant>
        <vt:i4>0</vt:i4>
      </vt:variant>
      <vt:variant>
        <vt:i4>5</vt:i4>
      </vt:variant>
      <vt:variant>
        <vt:lpwstr>mailto:ponude@apprrr.hr</vt:lpwstr>
      </vt:variant>
      <vt:variant>
        <vt:lpwstr/>
      </vt:variant>
      <vt:variant>
        <vt:i4>4194424</vt:i4>
      </vt:variant>
      <vt:variant>
        <vt:i4>264</vt:i4>
      </vt:variant>
      <vt:variant>
        <vt:i4>0</vt:i4>
      </vt:variant>
      <vt:variant>
        <vt:i4>5</vt:i4>
      </vt:variant>
      <vt:variant>
        <vt:lpwstr>mailto:ponude@apprrr.hr</vt:lpwstr>
      </vt:variant>
      <vt:variant>
        <vt:lpwstr/>
      </vt:variant>
      <vt:variant>
        <vt:i4>4194424</vt:i4>
      </vt:variant>
      <vt:variant>
        <vt:i4>261</vt:i4>
      </vt:variant>
      <vt:variant>
        <vt:i4>0</vt:i4>
      </vt:variant>
      <vt:variant>
        <vt:i4>5</vt:i4>
      </vt:variant>
      <vt:variant>
        <vt:lpwstr>mailto:ponude@apprrr.hr</vt:lpwstr>
      </vt:variant>
      <vt:variant>
        <vt:lpwstr/>
      </vt:variant>
      <vt:variant>
        <vt:i4>4194424</vt:i4>
      </vt:variant>
      <vt:variant>
        <vt:i4>258</vt:i4>
      </vt:variant>
      <vt:variant>
        <vt:i4>0</vt:i4>
      </vt:variant>
      <vt:variant>
        <vt:i4>5</vt:i4>
      </vt:variant>
      <vt:variant>
        <vt:lpwstr>mailto:ponude@apprrr.hr</vt:lpwstr>
      </vt:variant>
      <vt:variant>
        <vt:lpwstr/>
      </vt:variant>
      <vt:variant>
        <vt:i4>4194424</vt:i4>
      </vt:variant>
      <vt:variant>
        <vt:i4>255</vt:i4>
      </vt:variant>
      <vt:variant>
        <vt:i4>0</vt:i4>
      </vt:variant>
      <vt:variant>
        <vt:i4>5</vt:i4>
      </vt:variant>
      <vt:variant>
        <vt:lpwstr>mailto:ponude@apprrr.hr</vt:lpwstr>
      </vt:variant>
      <vt:variant>
        <vt:lpwstr/>
      </vt:variant>
      <vt:variant>
        <vt:i4>4194424</vt:i4>
      </vt:variant>
      <vt:variant>
        <vt:i4>252</vt:i4>
      </vt:variant>
      <vt:variant>
        <vt:i4>0</vt:i4>
      </vt:variant>
      <vt:variant>
        <vt:i4>5</vt:i4>
      </vt:variant>
      <vt:variant>
        <vt:lpwstr>mailto:ponude@apprrr.hr</vt:lpwstr>
      </vt:variant>
      <vt:variant>
        <vt:lpwstr/>
      </vt:variant>
      <vt:variant>
        <vt:i4>4194424</vt:i4>
      </vt:variant>
      <vt:variant>
        <vt:i4>249</vt:i4>
      </vt:variant>
      <vt:variant>
        <vt:i4>0</vt:i4>
      </vt:variant>
      <vt:variant>
        <vt:i4>5</vt:i4>
      </vt:variant>
      <vt:variant>
        <vt:lpwstr>mailto:ponude@apprrr.hr</vt:lpwstr>
      </vt:variant>
      <vt:variant>
        <vt:lpwstr/>
      </vt:variant>
      <vt:variant>
        <vt:i4>4194424</vt:i4>
      </vt:variant>
      <vt:variant>
        <vt:i4>246</vt:i4>
      </vt:variant>
      <vt:variant>
        <vt:i4>0</vt:i4>
      </vt:variant>
      <vt:variant>
        <vt:i4>5</vt:i4>
      </vt:variant>
      <vt:variant>
        <vt:lpwstr>mailto:ponude@apprrr.hr</vt:lpwstr>
      </vt:variant>
      <vt:variant>
        <vt:lpwstr/>
      </vt:variant>
      <vt:variant>
        <vt:i4>4194424</vt:i4>
      </vt:variant>
      <vt:variant>
        <vt:i4>243</vt:i4>
      </vt:variant>
      <vt:variant>
        <vt:i4>0</vt:i4>
      </vt:variant>
      <vt:variant>
        <vt:i4>5</vt:i4>
      </vt:variant>
      <vt:variant>
        <vt:lpwstr>mailto:ponude@apprrr.hr</vt:lpwstr>
      </vt:variant>
      <vt:variant>
        <vt:lpwstr/>
      </vt:variant>
      <vt:variant>
        <vt:i4>4194424</vt:i4>
      </vt:variant>
      <vt:variant>
        <vt:i4>240</vt:i4>
      </vt:variant>
      <vt:variant>
        <vt:i4>0</vt:i4>
      </vt:variant>
      <vt:variant>
        <vt:i4>5</vt:i4>
      </vt:variant>
      <vt:variant>
        <vt:lpwstr>mailto:ponude@apprrr.hr</vt:lpwstr>
      </vt:variant>
      <vt:variant>
        <vt:lpwstr/>
      </vt:variant>
      <vt:variant>
        <vt:i4>1310792</vt:i4>
      </vt:variant>
      <vt:variant>
        <vt:i4>237</vt:i4>
      </vt:variant>
      <vt:variant>
        <vt:i4>0</vt:i4>
      </vt:variant>
      <vt:variant>
        <vt:i4>5</vt:i4>
      </vt:variant>
      <vt:variant>
        <vt:lpwstr>http://www.apprrr.hr/</vt:lpwstr>
      </vt:variant>
      <vt:variant>
        <vt:lpwstr/>
      </vt:variant>
      <vt:variant>
        <vt:i4>1310792</vt:i4>
      </vt:variant>
      <vt:variant>
        <vt:i4>234</vt:i4>
      </vt:variant>
      <vt:variant>
        <vt:i4>0</vt:i4>
      </vt:variant>
      <vt:variant>
        <vt:i4>5</vt:i4>
      </vt:variant>
      <vt:variant>
        <vt:lpwstr>http://www.apprrr.hr/</vt:lpwstr>
      </vt:variant>
      <vt:variant>
        <vt:lpwstr/>
      </vt:variant>
      <vt:variant>
        <vt:i4>7471228</vt:i4>
      </vt:variant>
      <vt:variant>
        <vt:i4>231</vt:i4>
      </vt:variant>
      <vt:variant>
        <vt:i4>0</vt:i4>
      </vt:variant>
      <vt:variant>
        <vt:i4>5</vt:i4>
      </vt:variant>
      <vt:variant>
        <vt:lpwstr>http://www.mps.hr/</vt:lpwstr>
      </vt:variant>
      <vt:variant>
        <vt:lpwstr/>
      </vt:variant>
      <vt:variant>
        <vt:i4>7536711</vt:i4>
      </vt:variant>
      <vt:variant>
        <vt:i4>228</vt:i4>
      </vt:variant>
      <vt:variant>
        <vt:i4>0</vt:i4>
      </vt:variant>
      <vt:variant>
        <vt:i4>5</vt:i4>
      </vt:variant>
      <vt:variant>
        <vt:lpwstr>mailto:eafrd@mps.hr</vt:lpwstr>
      </vt:variant>
      <vt:variant>
        <vt:lpwstr/>
      </vt:variant>
      <vt:variant>
        <vt:i4>3473414</vt:i4>
      </vt:variant>
      <vt:variant>
        <vt:i4>225</vt:i4>
      </vt:variant>
      <vt:variant>
        <vt:i4>0</vt:i4>
      </vt:variant>
      <vt:variant>
        <vt:i4>5</vt:i4>
      </vt:variant>
      <vt:variant>
        <vt:lpwstr>mailto:info@apprrr.hr</vt:lpwstr>
      </vt:variant>
      <vt:variant>
        <vt:lpwstr/>
      </vt:variant>
      <vt:variant>
        <vt:i4>1310792</vt:i4>
      </vt:variant>
      <vt:variant>
        <vt:i4>222</vt:i4>
      </vt:variant>
      <vt:variant>
        <vt:i4>0</vt:i4>
      </vt:variant>
      <vt:variant>
        <vt:i4>5</vt:i4>
      </vt:variant>
      <vt:variant>
        <vt:lpwstr>http://www.apprrr.hr/</vt:lpwstr>
      </vt:variant>
      <vt:variant>
        <vt:lpwstr/>
      </vt:variant>
      <vt:variant>
        <vt:i4>7471228</vt:i4>
      </vt:variant>
      <vt:variant>
        <vt:i4>219</vt:i4>
      </vt:variant>
      <vt:variant>
        <vt:i4>0</vt:i4>
      </vt:variant>
      <vt:variant>
        <vt:i4>5</vt:i4>
      </vt:variant>
      <vt:variant>
        <vt:lpwstr>http://www.mps.hr/</vt:lpwstr>
      </vt:variant>
      <vt:variant>
        <vt:lpwstr/>
      </vt:variant>
      <vt:variant>
        <vt:i4>1572926</vt:i4>
      </vt:variant>
      <vt:variant>
        <vt:i4>212</vt:i4>
      </vt:variant>
      <vt:variant>
        <vt:i4>0</vt:i4>
      </vt:variant>
      <vt:variant>
        <vt:i4>5</vt:i4>
      </vt:variant>
      <vt:variant>
        <vt:lpwstr/>
      </vt:variant>
      <vt:variant>
        <vt:lpwstr>_Toc410825830</vt:lpwstr>
      </vt:variant>
      <vt:variant>
        <vt:i4>1638462</vt:i4>
      </vt:variant>
      <vt:variant>
        <vt:i4>206</vt:i4>
      </vt:variant>
      <vt:variant>
        <vt:i4>0</vt:i4>
      </vt:variant>
      <vt:variant>
        <vt:i4>5</vt:i4>
      </vt:variant>
      <vt:variant>
        <vt:lpwstr/>
      </vt:variant>
      <vt:variant>
        <vt:lpwstr>_Toc410825829</vt:lpwstr>
      </vt:variant>
      <vt:variant>
        <vt:i4>1638462</vt:i4>
      </vt:variant>
      <vt:variant>
        <vt:i4>200</vt:i4>
      </vt:variant>
      <vt:variant>
        <vt:i4>0</vt:i4>
      </vt:variant>
      <vt:variant>
        <vt:i4>5</vt:i4>
      </vt:variant>
      <vt:variant>
        <vt:lpwstr/>
      </vt:variant>
      <vt:variant>
        <vt:lpwstr>_Toc410825828</vt:lpwstr>
      </vt:variant>
      <vt:variant>
        <vt:i4>1638462</vt:i4>
      </vt:variant>
      <vt:variant>
        <vt:i4>194</vt:i4>
      </vt:variant>
      <vt:variant>
        <vt:i4>0</vt:i4>
      </vt:variant>
      <vt:variant>
        <vt:i4>5</vt:i4>
      </vt:variant>
      <vt:variant>
        <vt:lpwstr/>
      </vt:variant>
      <vt:variant>
        <vt:lpwstr>_Toc410825827</vt:lpwstr>
      </vt:variant>
      <vt:variant>
        <vt:i4>1638462</vt:i4>
      </vt:variant>
      <vt:variant>
        <vt:i4>188</vt:i4>
      </vt:variant>
      <vt:variant>
        <vt:i4>0</vt:i4>
      </vt:variant>
      <vt:variant>
        <vt:i4>5</vt:i4>
      </vt:variant>
      <vt:variant>
        <vt:lpwstr/>
      </vt:variant>
      <vt:variant>
        <vt:lpwstr>_Toc410825826</vt:lpwstr>
      </vt:variant>
      <vt:variant>
        <vt:i4>1638462</vt:i4>
      </vt:variant>
      <vt:variant>
        <vt:i4>182</vt:i4>
      </vt:variant>
      <vt:variant>
        <vt:i4>0</vt:i4>
      </vt:variant>
      <vt:variant>
        <vt:i4>5</vt:i4>
      </vt:variant>
      <vt:variant>
        <vt:lpwstr/>
      </vt:variant>
      <vt:variant>
        <vt:lpwstr>_Toc410825825</vt:lpwstr>
      </vt:variant>
      <vt:variant>
        <vt:i4>1638462</vt:i4>
      </vt:variant>
      <vt:variant>
        <vt:i4>176</vt:i4>
      </vt:variant>
      <vt:variant>
        <vt:i4>0</vt:i4>
      </vt:variant>
      <vt:variant>
        <vt:i4>5</vt:i4>
      </vt:variant>
      <vt:variant>
        <vt:lpwstr/>
      </vt:variant>
      <vt:variant>
        <vt:lpwstr>_Toc410825824</vt:lpwstr>
      </vt:variant>
      <vt:variant>
        <vt:i4>1638462</vt:i4>
      </vt:variant>
      <vt:variant>
        <vt:i4>170</vt:i4>
      </vt:variant>
      <vt:variant>
        <vt:i4>0</vt:i4>
      </vt:variant>
      <vt:variant>
        <vt:i4>5</vt:i4>
      </vt:variant>
      <vt:variant>
        <vt:lpwstr/>
      </vt:variant>
      <vt:variant>
        <vt:lpwstr>_Toc410825823</vt:lpwstr>
      </vt:variant>
      <vt:variant>
        <vt:i4>1638462</vt:i4>
      </vt:variant>
      <vt:variant>
        <vt:i4>164</vt:i4>
      </vt:variant>
      <vt:variant>
        <vt:i4>0</vt:i4>
      </vt:variant>
      <vt:variant>
        <vt:i4>5</vt:i4>
      </vt:variant>
      <vt:variant>
        <vt:lpwstr/>
      </vt:variant>
      <vt:variant>
        <vt:lpwstr>_Toc410825822</vt:lpwstr>
      </vt:variant>
      <vt:variant>
        <vt:i4>1638462</vt:i4>
      </vt:variant>
      <vt:variant>
        <vt:i4>158</vt:i4>
      </vt:variant>
      <vt:variant>
        <vt:i4>0</vt:i4>
      </vt:variant>
      <vt:variant>
        <vt:i4>5</vt:i4>
      </vt:variant>
      <vt:variant>
        <vt:lpwstr/>
      </vt:variant>
      <vt:variant>
        <vt:lpwstr>_Toc410825821</vt:lpwstr>
      </vt:variant>
      <vt:variant>
        <vt:i4>1638462</vt:i4>
      </vt:variant>
      <vt:variant>
        <vt:i4>152</vt:i4>
      </vt:variant>
      <vt:variant>
        <vt:i4>0</vt:i4>
      </vt:variant>
      <vt:variant>
        <vt:i4>5</vt:i4>
      </vt:variant>
      <vt:variant>
        <vt:lpwstr/>
      </vt:variant>
      <vt:variant>
        <vt:lpwstr>_Toc410825820</vt:lpwstr>
      </vt:variant>
      <vt:variant>
        <vt:i4>1703998</vt:i4>
      </vt:variant>
      <vt:variant>
        <vt:i4>146</vt:i4>
      </vt:variant>
      <vt:variant>
        <vt:i4>0</vt:i4>
      </vt:variant>
      <vt:variant>
        <vt:i4>5</vt:i4>
      </vt:variant>
      <vt:variant>
        <vt:lpwstr/>
      </vt:variant>
      <vt:variant>
        <vt:lpwstr>_Toc410825819</vt:lpwstr>
      </vt:variant>
      <vt:variant>
        <vt:i4>1703998</vt:i4>
      </vt:variant>
      <vt:variant>
        <vt:i4>140</vt:i4>
      </vt:variant>
      <vt:variant>
        <vt:i4>0</vt:i4>
      </vt:variant>
      <vt:variant>
        <vt:i4>5</vt:i4>
      </vt:variant>
      <vt:variant>
        <vt:lpwstr/>
      </vt:variant>
      <vt:variant>
        <vt:lpwstr>_Toc410825818</vt:lpwstr>
      </vt:variant>
      <vt:variant>
        <vt:i4>1703998</vt:i4>
      </vt:variant>
      <vt:variant>
        <vt:i4>134</vt:i4>
      </vt:variant>
      <vt:variant>
        <vt:i4>0</vt:i4>
      </vt:variant>
      <vt:variant>
        <vt:i4>5</vt:i4>
      </vt:variant>
      <vt:variant>
        <vt:lpwstr/>
      </vt:variant>
      <vt:variant>
        <vt:lpwstr>_Toc410825817</vt:lpwstr>
      </vt:variant>
      <vt:variant>
        <vt:i4>1703998</vt:i4>
      </vt:variant>
      <vt:variant>
        <vt:i4>128</vt:i4>
      </vt:variant>
      <vt:variant>
        <vt:i4>0</vt:i4>
      </vt:variant>
      <vt:variant>
        <vt:i4>5</vt:i4>
      </vt:variant>
      <vt:variant>
        <vt:lpwstr/>
      </vt:variant>
      <vt:variant>
        <vt:lpwstr>_Toc410825816</vt:lpwstr>
      </vt:variant>
      <vt:variant>
        <vt:i4>1703998</vt:i4>
      </vt:variant>
      <vt:variant>
        <vt:i4>122</vt:i4>
      </vt:variant>
      <vt:variant>
        <vt:i4>0</vt:i4>
      </vt:variant>
      <vt:variant>
        <vt:i4>5</vt:i4>
      </vt:variant>
      <vt:variant>
        <vt:lpwstr/>
      </vt:variant>
      <vt:variant>
        <vt:lpwstr>_Toc410825815</vt:lpwstr>
      </vt:variant>
      <vt:variant>
        <vt:i4>1703998</vt:i4>
      </vt:variant>
      <vt:variant>
        <vt:i4>116</vt:i4>
      </vt:variant>
      <vt:variant>
        <vt:i4>0</vt:i4>
      </vt:variant>
      <vt:variant>
        <vt:i4>5</vt:i4>
      </vt:variant>
      <vt:variant>
        <vt:lpwstr/>
      </vt:variant>
      <vt:variant>
        <vt:lpwstr>_Toc410825814</vt:lpwstr>
      </vt:variant>
      <vt:variant>
        <vt:i4>1703998</vt:i4>
      </vt:variant>
      <vt:variant>
        <vt:i4>110</vt:i4>
      </vt:variant>
      <vt:variant>
        <vt:i4>0</vt:i4>
      </vt:variant>
      <vt:variant>
        <vt:i4>5</vt:i4>
      </vt:variant>
      <vt:variant>
        <vt:lpwstr/>
      </vt:variant>
      <vt:variant>
        <vt:lpwstr>_Toc410825813</vt:lpwstr>
      </vt:variant>
      <vt:variant>
        <vt:i4>1703998</vt:i4>
      </vt:variant>
      <vt:variant>
        <vt:i4>104</vt:i4>
      </vt:variant>
      <vt:variant>
        <vt:i4>0</vt:i4>
      </vt:variant>
      <vt:variant>
        <vt:i4>5</vt:i4>
      </vt:variant>
      <vt:variant>
        <vt:lpwstr/>
      </vt:variant>
      <vt:variant>
        <vt:lpwstr>_Toc410825812</vt:lpwstr>
      </vt:variant>
      <vt:variant>
        <vt:i4>1703998</vt:i4>
      </vt:variant>
      <vt:variant>
        <vt:i4>98</vt:i4>
      </vt:variant>
      <vt:variant>
        <vt:i4>0</vt:i4>
      </vt:variant>
      <vt:variant>
        <vt:i4>5</vt:i4>
      </vt:variant>
      <vt:variant>
        <vt:lpwstr/>
      </vt:variant>
      <vt:variant>
        <vt:lpwstr>_Toc410825811</vt:lpwstr>
      </vt:variant>
      <vt:variant>
        <vt:i4>1703998</vt:i4>
      </vt:variant>
      <vt:variant>
        <vt:i4>92</vt:i4>
      </vt:variant>
      <vt:variant>
        <vt:i4>0</vt:i4>
      </vt:variant>
      <vt:variant>
        <vt:i4>5</vt:i4>
      </vt:variant>
      <vt:variant>
        <vt:lpwstr/>
      </vt:variant>
      <vt:variant>
        <vt:lpwstr>_Toc410825810</vt:lpwstr>
      </vt:variant>
      <vt:variant>
        <vt:i4>1769534</vt:i4>
      </vt:variant>
      <vt:variant>
        <vt:i4>86</vt:i4>
      </vt:variant>
      <vt:variant>
        <vt:i4>0</vt:i4>
      </vt:variant>
      <vt:variant>
        <vt:i4>5</vt:i4>
      </vt:variant>
      <vt:variant>
        <vt:lpwstr/>
      </vt:variant>
      <vt:variant>
        <vt:lpwstr>_Toc410825809</vt:lpwstr>
      </vt:variant>
      <vt:variant>
        <vt:i4>1769534</vt:i4>
      </vt:variant>
      <vt:variant>
        <vt:i4>80</vt:i4>
      </vt:variant>
      <vt:variant>
        <vt:i4>0</vt:i4>
      </vt:variant>
      <vt:variant>
        <vt:i4>5</vt:i4>
      </vt:variant>
      <vt:variant>
        <vt:lpwstr/>
      </vt:variant>
      <vt:variant>
        <vt:lpwstr>_Toc410825808</vt:lpwstr>
      </vt:variant>
      <vt:variant>
        <vt:i4>1769534</vt:i4>
      </vt:variant>
      <vt:variant>
        <vt:i4>74</vt:i4>
      </vt:variant>
      <vt:variant>
        <vt:i4>0</vt:i4>
      </vt:variant>
      <vt:variant>
        <vt:i4>5</vt:i4>
      </vt:variant>
      <vt:variant>
        <vt:lpwstr/>
      </vt:variant>
      <vt:variant>
        <vt:lpwstr>_Toc410825807</vt:lpwstr>
      </vt:variant>
      <vt:variant>
        <vt:i4>1769534</vt:i4>
      </vt:variant>
      <vt:variant>
        <vt:i4>68</vt:i4>
      </vt:variant>
      <vt:variant>
        <vt:i4>0</vt:i4>
      </vt:variant>
      <vt:variant>
        <vt:i4>5</vt:i4>
      </vt:variant>
      <vt:variant>
        <vt:lpwstr/>
      </vt:variant>
      <vt:variant>
        <vt:lpwstr>_Toc410825806</vt:lpwstr>
      </vt:variant>
      <vt:variant>
        <vt:i4>1769534</vt:i4>
      </vt:variant>
      <vt:variant>
        <vt:i4>62</vt:i4>
      </vt:variant>
      <vt:variant>
        <vt:i4>0</vt:i4>
      </vt:variant>
      <vt:variant>
        <vt:i4>5</vt:i4>
      </vt:variant>
      <vt:variant>
        <vt:lpwstr/>
      </vt:variant>
      <vt:variant>
        <vt:lpwstr>_Toc410825805</vt:lpwstr>
      </vt:variant>
      <vt:variant>
        <vt:i4>1769534</vt:i4>
      </vt:variant>
      <vt:variant>
        <vt:i4>56</vt:i4>
      </vt:variant>
      <vt:variant>
        <vt:i4>0</vt:i4>
      </vt:variant>
      <vt:variant>
        <vt:i4>5</vt:i4>
      </vt:variant>
      <vt:variant>
        <vt:lpwstr/>
      </vt:variant>
      <vt:variant>
        <vt:lpwstr>_Toc410825804</vt:lpwstr>
      </vt:variant>
      <vt:variant>
        <vt:i4>1769534</vt:i4>
      </vt:variant>
      <vt:variant>
        <vt:i4>50</vt:i4>
      </vt:variant>
      <vt:variant>
        <vt:i4>0</vt:i4>
      </vt:variant>
      <vt:variant>
        <vt:i4>5</vt:i4>
      </vt:variant>
      <vt:variant>
        <vt:lpwstr/>
      </vt:variant>
      <vt:variant>
        <vt:lpwstr>_Toc410825803</vt:lpwstr>
      </vt:variant>
      <vt:variant>
        <vt:i4>1769534</vt:i4>
      </vt:variant>
      <vt:variant>
        <vt:i4>44</vt:i4>
      </vt:variant>
      <vt:variant>
        <vt:i4>0</vt:i4>
      </vt:variant>
      <vt:variant>
        <vt:i4>5</vt:i4>
      </vt:variant>
      <vt:variant>
        <vt:lpwstr/>
      </vt:variant>
      <vt:variant>
        <vt:lpwstr>_Toc410825802</vt:lpwstr>
      </vt:variant>
      <vt:variant>
        <vt:i4>1769534</vt:i4>
      </vt:variant>
      <vt:variant>
        <vt:i4>38</vt:i4>
      </vt:variant>
      <vt:variant>
        <vt:i4>0</vt:i4>
      </vt:variant>
      <vt:variant>
        <vt:i4>5</vt:i4>
      </vt:variant>
      <vt:variant>
        <vt:lpwstr/>
      </vt:variant>
      <vt:variant>
        <vt:lpwstr>_Toc410825801</vt:lpwstr>
      </vt:variant>
      <vt:variant>
        <vt:i4>1769534</vt:i4>
      </vt:variant>
      <vt:variant>
        <vt:i4>32</vt:i4>
      </vt:variant>
      <vt:variant>
        <vt:i4>0</vt:i4>
      </vt:variant>
      <vt:variant>
        <vt:i4>5</vt:i4>
      </vt:variant>
      <vt:variant>
        <vt:lpwstr/>
      </vt:variant>
      <vt:variant>
        <vt:lpwstr>_Toc410825800</vt:lpwstr>
      </vt:variant>
      <vt:variant>
        <vt:i4>1179697</vt:i4>
      </vt:variant>
      <vt:variant>
        <vt:i4>26</vt:i4>
      </vt:variant>
      <vt:variant>
        <vt:i4>0</vt:i4>
      </vt:variant>
      <vt:variant>
        <vt:i4>5</vt:i4>
      </vt:variant>
      <vt:variant>
        <vt:lpwstr/>
      </vt:variant>
      <vt:variant>
        <vt:lpwstr>_Toc410825799</vt:lpwstr>
      </vt:variant>
      <vt:variant>
        <vt:i4>1179697</vt:i4>
      </vt:variant>
      <vt:variant>
        <vt:i4>20</vt:i4>
      </vt:variant>
      <vt:variant>
        <vt:i4>0</vt:i4>
      </vt:variant>
      <vt:variant>
        <vt:i4>5</vt:i4>
      </vt:variant>
      <vt:variant>
        <vt:lpwstr/>
      </vt:variant>
      <vt:variant>
        <vt:lpwstr>_Toc410825798</vt:lpwstr>
      </vt:variant>
      <vt:variant>
        <vt:i4>1179697</vt:i4>
      </vt:variant>
      <vt:variant>
        <vt:i4>14</vt:i4>
      </vt:variant>
      <vt:variant>
        <vt:i4>0</vt:i4>
      </vt:variant>
      <vt:variant>
        <vt:i4>5</vt:i4>
      </vt:variant>
      <vt:variant>
        <vt:lpwstr/>
      </vt:variant>
      <vt:variant>
        <vt:lpwstr>_Toc410825797</vt:lpwstr>
      </vt:variant>
      <vt:variant>
        <vt:i4>1179697</vt:i4>
      </vt:variant>
      <vt:variant>
        <vt:i4>8</vt:i4>
      </vt:variant>
      <vt:variant>
        <vt:i4>0</vt:i4>
      </vt:variant>
      <vt:variant>
        <vt:i4>5</vt:i4>
      </vt:variant>
      <vt:variant>
        <vt:lpwstr/>
      </vt:variant>
      <vt:variant>
        <vt:lpwstr>_Toc410825796</vt:lpwstr>
      </vt:variant>
      <vt:variant>
        <vt:i4>1179697</vt:i4>
      </vt:variant>
      <vt:variant>
        <vt:i4>2</vt:i4>
      </vt:variant>
      <vt:variant>
        <vt:i4>0</vt:i4>
      </vt:variant>
      <vt:variant>
        <vt:i4>5</vt:i4>
      </vt:variant>
      <vt:variant>
        <vt:lpwstr/>
      </vt:variant>
      <vt:variant>
        <vt:lpwstr>_Toc410825795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monika.jakus</dc:creator>
  <cp:lastModifiedBy>maja.stokanovic</cp:lastModifiedBy>
  <cp:revision>3</cp:revision>
  <cp:lastPrinted>2014-09-02T10:12:00Z</cp:lastPrinted>
  <dcterms:created xsi:type="dcterms:W3CDTF">2015-10-20T07:52:00Z</dcterms:created>
  <dcterms:modified xsi:type="dcterms:W3CDTF">2015-10-20T07:53:00Z</dcterms:modified>
</cp:coreProperties>
</file>